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4EA" w:rsidRPr="00003FC0" w:rsidRDefault="00F224EA" w:rsidP="00F224EA">
      <w:pPr>
        <w:pStyle w:val="Heading1"/>
        <w:rPr>
          <w:rFonts w:ascii="Calibri" w:hAnsi="Calibri"/>
          <w:b/>
          <w:color w:val="000000" w:themeColor="text1"/>
          <w:sz w:val="22"/>
          <w:szCs w:val="22"/>
          <w:u w:val="single"/>
        </w:rPr>
      </w:pPr>
      <w:r w:rsidRPr="00003FC0">
        <w:rPr>
          <w:rFonts w:ascii="Calibri" w:hAnsi="Calibri"/>
          <w:b/>
          <w:color w:val="000000" w:themeColor="text1"/>
          <w:sz w:val="22"/>
          <w:szCs w:val="22"/>
          <w:u w:val="single"/>
        </w:rPr>
        <w:t>In-house lawyers – Template</w:t>
      </w:r>
      <w:r>
        <w:rPr>
          <w:rFonts w:ascii="Calibri" w:hAnsi="Calibri"/>
          <w:b/>
          <w:color w:val="000000" w:themeColor="text1"/>
          <w:sz w:val="22"/>
          <w:szCs w:val="22"/>
          <w:u w:val="single"/>
        </w:rPr>
        <w:t xml:space="preserve"> client care information/letter of </w:t>
      </w:r>
      <w:r w:rsidRPr="00003FC0">
        <w:rPr>
          <w:rFonts w:ascii="Calibri" w:hAnsi="Calibri"/>
          <w:b/>
          <w:color w:val="000000" w:themeColor="text1"/>
          <w:sz w:val="22"/>
          <w:szCs w:val="22"/>
          <w:u w:val="single"/>
        </w:rPr>
        <w:t>Engagement</w:t>
      </w:r>
      <w:r>
        <w:rPr>
          <w:rFonts w:ascii="Calibri" w:hAnsi="Calibri"/>
          <w:b/>
          <w:color w:val="000000" w:themeColor="text1"/>
          <w:sz w:val="22"/>
          <w:szCs w:val="22"/>
          <w:u w:val="single"/>
        </w:rPr>
        <w:t xml:space="preserve"> (shared services)</w:t>
      </w:r>
    </w:p>
    <w:p w:rsidR="00F224EA" w:rsidRPr="00003FC0" w:rsidRDefault="00F224EA" w:rsidP="00F224EA">
      <w:pPr>
        <w:pStyle w:val="BodyText"/>
        <w:rPr>
          <w:rFonts w:ascii="Calibri" w:hAnsi="Calibri"/>
          <w:i/>
          <w:sz w:val="22"/>
          <w:szCs w:val="22"/>
        </w:rPr>
      </w:pPr>
      <w:r w:rsidRPr="00003FC0">
        <w:rPr>
          <w:rFonts w:ascii="Calibri" w:hAnsi="Calibri"/>
          <w:i/>
          <w:sz w:val="22"/>
          <w:szCs w:val="22"/>
        </w:rPr>
        <w:t>Below are a number of precedent clauses for terms of engagement for in-house lawyers who provide legal services to an entity or entities other than their employer in accordance with Rule 15.2.4 of the Lawyers and Conveyancers Act (Lawyers: Conduct and Client Care) Rules 2008 (‘</w:t>
      </w:r>
      <w:r w:rsidRPr="00003FC0">
        <w:rPr>
          <w:rFonts w:ascii="Calibri" w:hAnsi="Calibri"/>
          <w:b/>
          <w:i/>
          <w:sz w:val="22"/>
          <w:szCs w:val="22"/>
        </w:rPr>
        <w:t>Rules</w:t>
      </w:r>
      <w:r w:rsidRPr="00003FC0">
        <w:rPr>
          <w:rFonts w:ascii="Calibri" w:hAnsi="Calibri"/>
          <w:i/>
          <w:sz w:val="22"/>
          <w:szCs w:val="22"/>
        </w:rPr>
        <w:t>’).</w:t>
      </w:r>
      <w:r>
        <w:rPr>
          <w:rFonts w:ascii="Calibri" w:hAnsi="Calibri"/>
          <w:i/>
          <w:sz w:val="22"/>
          <w:szCs w:val="22"/>
        </w:rPr>
        <w:t xml:space="preserve">  You are advised to read the guidance material provided before using the template.</w:t>
      </w:r>
    </w:p>
    <w:p w:rsidR="00F224EA" w:rsidRPr="00003FC0" w:rsidRDefault="00F224EA" w:rsidP="00F224EA">
      <w:pPr>
        <w:pStyle w:val="BodyText"/>
        <w:rPr>
          <w:rFonts w:ascii="Calibri" w:hAnsi="Calibri"/>
          <w:sz w:val="22"/>
          <w:szCs w:val="22"/>
        </w:rPr>
      </w:pPr>
      <w:r w:rsidRPr="00003FC0">
        <w:rPr>
          <w:rFonts w:ascii="Calibri" w:hAnsi="Calibri"/>
          <w:i/>
          <w:sz w:val="22"/>
          <w:szCs w:val="22"/>
        </w:rPr>
        <w:t xml:space="preserve">In these </w:t>
      </w:r>
      <w:r>
        <w:rPr>
          <w:rFonts w:ascii="Calibri" w:hAnsi="Calibri"/>
          <w:i/>
          <w:sz w:val="22"/>
          <w:szCs w:val="22"/>
        </w:rPr>
        <w:t>notes</w:t>
      </w:r>
      <w:r w:rsidRPr="00003FC0">
        <w:rPr>
          <w:rFonts w:ascii="Calibri" w:hAnsi="Calibri"/>
          <w:i/>
          <w:sz w:val="22"/>
          <w:szCs w:val="22"/>
        </w:rPr>
        <w:t xml:space="preserve"> ‘Employer’ is the employer of the in-house lawyer, and ‘Recipient’ is an entity to which the in-house lawyer may provide regulated services in accordance with Rule 15.2.4</w:t>
      </w:r>
      <w:r w:rsidRPr="00003FC0">
        <w:rPr>
          <w:rFonts w:ascii="Calibri" w:hAnsi="Calibri"/>
          <w:sz w:val="22"/>
          <w:szCs w:val="22"/>
        </w:rPr>
        <w:t>.</w:t>
      </w:r>
    </w:p>
    <w:p w:rsidR="00F224EA" w:rsidRPr="00003FC0" w:rsidRDefault="00F224EA" w:rsidP="00F224EA">
      <w:pPr>
        <w:pStyle w:val="Outline2"/>
        <w:numPr>
          <w:ilvl w:val="0"/>
          <w:numId w:val="0"/>
        </w:numPr>
        <w:rPr>
          <w:rFonts w:ascii="Calibri" w:hAnsi="Calibri"/>
          <w:i/>
          <w:sz w:val="22"/>
          <w:szCs w:val="22"/>
        </w:rPr>
      </w:pPr>
      <w:r w:rsidRPr="00003FC0">
        <w:rPr>
          <w:rFonts w:ascii="Calibri" w:hAnsi="Calibri"/>
          <w:i/>
          <w:sz w:val="22"/>
          <w:szCs w:val="22"/>
        </w:rPr>
        <w:t xml:space="preserve">These terms are drafted on the following assumptions: </w:t>
      </w:r>
    </w:p>
    <w:p w:rsidR="00F224EA" w:rsidRDefault="00F224EA" w:rsidP="00F224EA">
      <w:pPr>
        <w:pStyle w:val="Bullet"/>
        <w:rPr>
          <w:rFonts w:ascii="Calibri" w:hAnsi="Calibri"/>
          <w:i/>
          <w:sz w:val="22"/>
          <w:szCs w:val="22"/>
        </w:rPr>
      </w:pPr>
      <w:r w:rsidRPr="00003FC0">
        <w:rPr>
          <w:rFonts w:ascii="Calibri" w:hAnsi="Calibri"/>
          <w:i/>
          <w:sz w:val="22"/>
          <w:szCs w:val="22"/>
        </w:rPr>
        <w:t xml:space="preserve">The in-house lawyer has the Employer’s authority to provide regulated legal services to the Recipient. </w:t>
      </w:r>
      <w:r>
        <w:rPr>
          <w:rFonts w:ascii="Calibri" w:hAnsi="Calibri"/>
          <w:i/>
          <w:sz w:val="22"/>
          <w:szCs w:val="22"/>
        </w:rPr>
        <w:t xml:space="preserve"> You may wish to get this in writing.</w:t>
      </w:r>
    </w:p>
    <w:p w:rsidR="00F224EA" w:rsidRPr="00003FC0" w:rsidRDefault="00F224EA" w:rsidP="00F224EA">
      <w:pPr>
        <w:pStyle w:val="Bullet"/>
        <w:rPr>
          <w:rFonts w:ascii="Calibri" w:hAnsi="Calibri"/>
          <w:i/>
          <w:sz w:val="22"/>
          <w:szCs w:val="22"/>
        </w:rPr>
      </w:pPr>
      <w:r w:rsidRPr="00003FC0">
        <w:rPr>
          <w:rFonts w:ascii="Calibri" w:hAnsi="Calibri"/>
          <w:i/>
          <w:sz w:val="22"/>
          <w:szCs w:val="22"/>
        </w:rPr>
        <w:t xml:space="preserve">The in-house lawyer will not render an invoice or charge a fee of any kind for the services provided to the Recipient.  Any financial arrangements for the services provided are made solely between the Employer and the Recipient. </w:t>
      </w:r>
    </w:p>
    <w:p w:rsidR="00F224EA" w:rsidRPr="00003FC0" w:rsidRDefault="00F224EA" w:rsidP="00F224EA">
      <w:pPr>
        <w:pStyle w:val="Bullet"/>
        <w:rPr>
          <w:rFonts w:ascii="Calibri" w:hAnsi="Calibri"/>
          <w:i/>
          <w:sz w:val="22"/>
          <w:szCs w:val="22"/>
        </w:rPr>
      </w:pPr>
      <w:r w:rsidRPr="00003FC0">
        <w:rPr>
          <w:rFonts w:ascii="Calibri" w:hAnsi="Calibri"/>
          <w:i/>
          <w:sz w:val="22"/>
          <w:szCs w:val="22"/>
        </w:rPr>
        <w:t xml:space="preserve">An in-house lawyer </w:t>
      </w:r>
      <w:r>
        <w:rPr>
          <w:rFonts w:ascii="Calibri" w:hAnsi="Calibri"/>
          <w:i/>
          <w:sz w:val="22"/>
          <w:szCs w:val="22"/>
        </w:rPr>
        <w:t>has</w:t>
      </w:r>
      <w:r w:rsidRPr="00003FC0">
        <w:rPr>
          <w:rFonts w:ascii="Calibri" w:hAnsi="Calibri"/>
          <w:i/>
          <w:sz w:val="22"/>
          <w:szCs w:val="22"/>
        </w:rPr>
        <w:t xml:space="preserve"> indemnity arrangements with their Employer indemnifying the lawyer against any claims arising from the provision of legal services to the Recipient which are authorised by the Employer. </w:t>
      </w:r>
    </w:p>
    <w:p w:rsidR="00F224EA" w:rsidRPr="00003FC0" w:rsidRDefault="00F224EA" w:rsidP="00F224EA">
      <w:pPr>
        <w:pStyle w:val="Bullet"/>
        <w:numPr>
          <w:ilvl w:val="0"/>
          <w:numId w:val="0"/>
        </w:numPr>
        <w:rPr>
          <w:rFonts w:ascii="Calibri" w:hAnsi="Calibri"/>
          <w:i/>
          <w:sz w:val="22"/>
          <w:szCs w:val="22"/>
        </w:rPr>
      </w:pPr>
      <w:r w:rsidRPr="00003FC0">
        <w:rPr>
          <w:rFonts w:ascii="Calibri" w:hAnsi="Calibri"/>
          <w:i/>
          <w:sz w:val="22"/>
          <w:szCs w:val="22"/>
        </w:rPr>
        <w:t>If</w:t>
      </w:r>
      <w:r>
        <w:rPr>
          <w:rFonts w:ascii="Calibri" w:hAnsi="Calibri"/>
          <w:i/>
          <w:sz w:val="22"/>
          <w:szCs w:val="22"/>
        </w:rPr>
        <w:t xml:space="preserve"> any of</w:t>
      </w:r>
      <w:r w:rsidRPr="00003FC0">
        <w:rPr>
          <w:rFonts w:ascii="Calibri" w:hAnsi="Calibri"/>
          <w:i/>
          <w:sz w:val="22"/>
          <w:szCs w:val="22"/>
        </w:rPr>
        <w:t xml:space="preserve"> the above assumptions do not apply, the terms will need to be amended and advice sought to ensure the in-house lawyer is complying with the Rules. </w:t>
      </w:r>
    </w:p>
    <w:p w:rsidR="00F224EA" w:rsidRPr="00003FC0" w:rsidRDefault="00F224EA" w:rsidP="00F224EA">
      <w:pPr>
        <w:pStyle w:val="Bullet"/>
        <w:numPr>
          <w:ilvl w:val="0"/>
          <w:numId w:val="0"/>
        </w:numPr>
        <w:rPr>
          <w:rFonts w:ascii="Calibri" w:hAnsi="Calibri"/>
          <w:i/>
          <w:sz w:val="22"/>
          <w:szCs w:val="22"/>
        </w:rPr>
      </w:pPr>
      <w:r w:rsidRPr="00003FC0">
        <w:rPr>
          <w:rFonts w:ascii="Calibri" w:hAnsi="Calibri"/>
          <w:i/>
          <w:sz w:val="22"/>
          <w:szCs w:val="22"/>
        </w:rPr>
        <w:t xml:space="preserve">The footnote to Rule 15.2 of the Rules </w:t>
      </w:r>
      <w:r>
        <w:rPr>
          <w:rFonts w:ascii="Calibri" w:hAnsi="Calibri"/>
          <w:i/>
          <w:sz w:val="22"/>
          <w:szCs w:val="22"/>
        </w:rPr>
        <w:t xml:space="preserve">reminds in-house lawyers of their obligations to comply with other provisions of the Rules. These include </w:t>
      </w:r>
      <w:r w:rsidRPr="00003FC0">
        <w:rPr>
          <w:rFonts w:ascii="Calibri" w:hAnsi="Calibri"/>
          <w:i/>
          <w:sz w:val="22"/>
          <w:szCs w:val="22"/>
        </w:rPr>
        <w:t>the provision of information requirements of Rules 3.4 and 3.5, the rules in chapter 5 (Independence), chapter 6 (Client interests), and chapter 7 (Disclosure and communication of information to clients).</w:t>
      </w:r>
    </w:p>
    <w:p w:rsidR="00F224EA" w:rsidRDefault="00F224EA" w:rsidP="00F224EA">
      <w:pPr>
        <w:pStyle w:val="BodyText"/>
        <w:rPr>
          <w:rFonts w:ascii="Calibri" w:hAnsi="Calibri"/>
          <w:i/>
          <w:sz w:val="22"/>
          <w:szCs w:val="22"/>
        </w:rPr>
      </w:pPr>
      <w:r w:rsidRPr="00003FC0">
        <w:rPr>
          <w:rFonts w:ascii="Calibri" w:hAnsi="Calibri"/>
          <w:i/>
          <w:sz w:val="22"/>
          <w:szCs w:val="22"/>
        </w:rPr>
        <w:t>Prior to undertaking significant work, the in-house lawyer must provide to the Recipient a copy of the client care and service information set out in the preface to the Rules.</w:t>
      </w:r>
    </w:p>
    <w:p w:rsidR="00F224EA" w:rsidRPr="00003FC0" w:rsidRDefault="00F224EA" w:rsidP="00F224EA">
      <w:pPr>
        <w:pStyle w:val="BodyText"/>
        <w:rPr>
          <w:rFonts w:ascii="Calibri" w:hAnsi="Calibri"/>
          <w:sz w:val="22"/>
          <w:szCs w:val="22"/>
        </w:rPr>
      </w:pPr>
      <w:r>
        <w:rPr>
          <w:rFonts w:ascii="Calibri" w:hAnsi="Calibri"/>
          <w:i/>
          <w:sz w:val="22"/>
          <w:szCs w:val="22"/>
        </w:rPr>
        <w:t>It is recommended that a copy of this client care information/ letter of engagement is provided to your employer.</w:t>
      </w:r>
    </w:p>
    <w:p w:rsidR="00F224EA" w:rsidRDefault="009A551F" w:rsidP="00F224EA">
      <w:pPr>
        <w:pStyle w:val="BodyText"/>
        <w:rPr>
          <w:rFonts w:ascii="Calibri" w:hAnsi="Calibri"/>
          <w:sz w:val="22"/>
          <w:szCs w:val="22"/>
        </w:rPr>
      </w:pPr>
      <w:r w:rsidRPr="009A551F">
        <w:rPr>
          <w:rFonts w:ascii="Calibri" w:hAnsi="Calibri"/>
          <w:i/>
          <w:sz w:val="22"/>
          <w:szCs w:val="22"/>
        </w:rPr>
        <w:t>Employees of the Crown, a Crown organisation or a statutory officer are referred to are referred to the Public Prosecutions Unit at Crown Law (</w:t>
      </w:r>
      <w:bookmarkStart w:id="0" w:name="_GoBack"/>
      <w:bookmarkEnd w:id="0"/>
      <w:r w:rsidR="006A1D3A">
        <w:rPr>
          <w:rFonts w:ascii="Calibri" w:hAnsi="Calibri"/>
          <w:i/>
          <w:sz w:val="22"/>
          <w:szCs w:val="22"/>
        </w:rPr>
        <w:fldChar w:fldCharType="begin"/>
      </w:r>
      <w:r w:rsidR="006A1D3A">
        <w:rPr>
          <w:rFonts w:ascii="Calibri" w:hAnsi="Calibri"/>
          <w:i/>
          <w:sz w:val="22"/>
          <w:szCs w:val="22"/>
        </w:rPr>
        <w:instrText xml:space="preserve"> HYPERLINK "mailto:</w:instrText>
      </w:r>
      <w:r w:rsidR="006A1D3A" w:rsidRPr="006A1D3A">
        <w:rPr>
          <w:rFonts w:ascii="Calibri" w:hAnsi="Calibri"/>
          <w:i/>
          <w:sz w:val="22"/>
          <w:szCs w:val="22"/>
        </w:rPr>
        <w:instrText>ppu@crownlaw.govt.nz</w:instrText>
      </w:r>
      <w:r w:rsidR="006A1D3A">
        <w:rPr>
          <w:rFonts w:ascii="Calibri" w:hAnsi="Calibri"/>
          <w:i/>
          <w:sz w:val="22"/>
          <w:szCs w:val="22"/>
        </w:rPr>
        <w:instrText xml:space="preserve">" </w:instrText>
      </w:r>
      <w:r w:rsidR="006A1D3A">
        <w:rPr>
          <w:rFonts w:ascii="Calibri" w:hAnsi="Calibri"/>
          <w:i/>
          <w:sz w:val="22"/>
          <w:szCs w:val="22"/>
        </w:rPr>
        <w:fldChar w:fldCharType="separate"/>
      </w:r>
      <w:r w:rsidR="006A1D3A" w:rsidRPr="00656195">
        <w:rPr>
          <w:rStyle w:val="Hyperlink"/>
          <w:rFonts w:ascii="Calibri" w:hAnsi="Calibri"/>
          <w:i/>
          <w:sz w:val="22"/>
          <w:szCs w:val="22"/>
        </w:rPr>
        <w:t>ppu@crownlaw.govt.nz</w:t>
      </w:r>
      <w:r w:rsidR="006A1D3A">
        <w:rPr>
          <w:rFonts w:ascii="Calibri" w:hAnsi="Calibri"/>
          <w:i/>
          <w:sz w:val="22"/>
          <w:szCs w:val="22"/>
        </w:rPr>
        <w:fldChar w:fldCharType="end"/>
      </w:r>
      <w:r w:rsidRPr="009A551F">
        <w:rPr>
          <w:rFonts w:ascii="Calibri" w:hAnsi="Calibri"/>
          <w:i/>
          <w:sz w:val="22"/>
          <w:szCs w:val="22"/>
        </w:rPr>
        <w:t>).</w:t>
      </w:r>
      <w:r w:rsidR="00F224EA" w:rsidRPr="00003FC0">
        <w:rPr>
          <w:rFonts w:ascii="Calibri" w:hAnsi="Calibri"/>
          <w:sz w:val="22"/>
          <w:szCs w:val="22"/>
        </w:rPr>
        <w:t xml:space="preserve"> </w:t>
      </w:r>
    </w:p>
    <w:p w:rsidR="00F224EA" w:rsidRPr="00003FC0" w:rsidRDefault="00F224EA" w:rsidP="00F224EA">
      <w:pPr>
        <w:pStyle w:val="BodyText"/>
        <w:rPr>
          <w:rFonts w:ascii="Calibri" w:hAnsi="Calibri"/>
          <w:sz w:val="22"/>
          <w:szCs w:val="22"/>
        </w:rPr>
      </w:pPr>
    </w:p>
    <w:p w:rsidR="00F224EA" w:rsidRPr="00F224EA" w:rsidRDefault="00F224EA" w:rsidP="00F224EA">
      <w:pPr>
        <w:pStyle w:val="BodyText"/>
        <w:rPr>
          <w:rFonts w:ascii="Calibri" w:hAnsi="Calibri"/>
          <w:b/>
          <w:sz w:val="22"/>
          <w:szCs w:val="22"/>
        </w:rPr>
      </w:pPr>
      <w:r>
        <w:rPr>
          <w:rFonts w:ascii="Calibri" w:hAnsi="Calibri"/>
          <w:b/>
          <w:sz w:val="22"/>
          <w:szCs w:val="22"/>
        </w:rPr>
        <w:t>Disclaimer</w:t>
      </w:r>
    </w:p>
    <w:p w:rsidR="00F224EA" w:rsidRDefault="00F224EA" w:rsidP="00F224EA">
      <w:pPr>
        <w:rPr>
          <w:i/>
          <w:iCs/>
        </w:rPr>
      </w:pPr>
      <w:r w:rsidRPr="00F224EA">
        <w:rPr>
          <w:i/>
          <w:iCs/>
        </w:rPr>
        <w:t>This guidance material is intended as a service by the Law Society to members and does not constitute legal advice.  Each lawyer and organisation will need to decide what terms and conditions are appropriate for the services to be provided.  The Law Society accepts no responsibility or liability for any actions taken by anyone in reliance on this guidance.</w:t>
      </w:r>
    </w:p>
    <w:p w:rsidR="00F224EA" w:rsidRDefault="00F224EA" w:rsidP="00F224EA">
      <w:pPr>
        <w:rPr>
          <w:i/>
          <w:iCs/>
        </w:rPr>
      </w:pPr>
    </w:p>
    <w:p w:rsidR="00F224EA" w:rsidRDefault="00F224EA">
      <w:pPr>
        <w:rPr>
          <w:b/>
          <w:iCs/>
          <w:u w:val="single"/>
        </w:rPr>
      </w:pPr>
      <w:r>
        <w:rPr>
          <w:b/>
          <w:iCs/>
          <w:u w:val="single"/>
        </w:rPr>
        <w:br w:type="page"/>
      </w:r>
    </w:p>
    <w:p w:rsidR="00F224EA" w:rsidRPr="00F224EA" w:rsidRDefault="00F224EA" w:rsidP="00F224EA">
      <w:pPr>
        <w:rPr>
          <w:b/>
          <w:iCs/>
          <w:u w:val="single"/>
        </w:rPr>
      </w:pPr>
      <w:r w:rsidRPr="00F224EA">
        <w:rPr>
          <w:b/>
          <w:iCs/>
          <w:u w:val="single"/>
        </w:rPr>
        <w:lastRenderedPageBreak/>
        <w:t>Template clauses</w:t>
      </w:r>
    </w:p>
    <w:p w:rsidR="00F224EA" w:rsidRPr="00003FC0" w:rsidRDefault="00F224EA" w:rsidP="00F224EA">
      <w:pPr>
        <w:pStyle w:val="BodyText"/>
        <w:rPr>
          <w:rFonts w:ascii="Calibri" w:hAnsi="Calibri"/>
          <w:sz w:val="22"/>
          <w:szCs w:val="22"/>
        </w:rPr>
      </w:pPr>
    </w:p>
    <w:p w:rsidR="00F224EA" w:rsidRPr="00003FC0" w:rsidRDefault="00F224EA" w:rsidP="00F224EA">
      <w:pPr>
        <w:pStyle w:val="Outline1"/>
        <w:keepNext/>
        <w:numPr>
          <w:ilvl w:val="0"/>
          <w:numId w:val="3"/>
        </w:numPr>
        <w:spacing w:before="300"/>
        <w:outlineLvl w:val="0"/>
        <w:rPr>
          <w:rFonts w:ascii="Calibri" w:hAnsi="Calibri"/>
          <w:b/>
          <w:sz w:val="22"/>
          <w:szCs w:val="22"/>
        </w:rPr>
      </w:pPr>
      <w:r w:rsidRPr="00003FC0">
        <w:rPr>
          <w:rFonts w:ascii="Calibri" w:hAnsi="Calibri"/>
          <w:b/>
          <w:sz w:val="22"/>
          <w:szCs w:val="22"/>
        </w:rPr>
        <w:t>Services</w:t>
      </w:r>
    </w:p>
    <w:p w:rsidR="00F224EA" w:rsidRPr="00003FC0" w:rsidRDefault="00F224EA" w:rsidP="00F224EA">
      <w:pPr>
        <w:pStyle w:val="Outline2"/>
        <w:numPr>
          <w:ilvl w:val="1"/>
          <w:numId w:val="3"/>
        </w:numPr>
        <w:rPr>
          <w:rFonts w:ascii="Calibri" w:hAnsi="Calibri"/>
          <w:sz w:val="22"/>
          <w:szCs w:val="22"/>
        </w:rPr>
      </w:pPr>
      <w:r w:rsidRPr="00003FC0">
        <w:rPr>
          <w:rFonts w:ascii="Calibri" w:hAnsi="Calibri"/>
          <w:sz w:val="22"/>
          <w:szCs w:val="22"/>
        </w:rPr>
        <w:t>The Lawyers and Conveyancers Act (Lawyers: Conduct and Client Care) Rules 2008</w:t>
      </w:r>
      <w:r w:rsidRPr="00003FC0">
        <w:rPr>
          <w:rFonts w:ascii="Calibri" w:hAnsi="Calibri"/>
          <w:i/>
          <w:sz w:val="22"/>
          <w:szCs w:val="22"/>
        </w:rPr>
        <w:t xml:space="preserve"> </w:t>
      </w:r>
      <w:r w:rsidRPr="00003FC0">
        <w:rPr>
          <w:rFonts w:ascii="Calibri" w:hAnsi="Calibri"/>
          <w:sz w:val="22"/>
          <w:szCs w:val="22"/>
        </w:rPr>
        <w:t>requires me to provide you with certain information in writing about the principal aspects of the services I will be providing.</w:t>
      </w:r>
    </w:p>
    <w:p w:rsidR="00F224EA" w:rsidRPr="00003FC0" w:rsidRDefault="00F224EA" w:rsidP="00F224EA">
      <w:pPr>
        <w:pStyle w:val="Outline2"/>
        <w:numPr>
          <w:ilvl w:val="1"/>
          <w:numId w:val="3"/>
        </w:numPr>
        <w:rPr>
          <w:rFonts w:ascii="Calibri" w:hAnsi="Calibri"/>
          <w:sz w:val="22"/>
          <w:szCs w:val="22"/>
        </w:rPr>
      </w:pPr>
      <w:r w:rsidRPr="00003FC0">
        <w:rPr>
          <w:rFonts w:ascii="Calibri" w:hAnsi="Calibri"/>
          <w:sz w:val="22"/>
          <w:szCs w:val="22"/>
        </w:rPr>
        <w:t>I will provide the following legal work for you:</w:t>
      </w:r>
    </w:p>
    <w:p w:rsidR="00F224EA" w:rsidRPr="00003FC0" w:rsidRDefault="00F224EA" w:rsidP="00F224EA">
      <w:pPr>
        <w:pStyle w:val="Outline3"/>
        <w:numPr>
          <w:ilvl w:val="2"/>
          <w:numId w:val="3"/>
        </w:numPr>
        <w:rPr>
          <w:rFonts w:ascii="Calibri" w:hAnsi="Calibri"/>
          <w:sz w:val="22"/>
          <w:szCs w:val="22"/>
        </w:rPr>
      </w:pPr>
    </w:p>
    <w:p w:rsidR="00F224EA" w:rsidRPr="00003FC0" w:rsidRDefault="00F224EA" w:rsidP="00F224EA">
      <w:pPr>
        <w:pStyle w:val="Outline1"/>
        <w:keepNext/>
        <w:numPr>
          <w:ilvl w:val="0"/>
          <w:numId w:val="3"/>
        </w:numPr>
        <w:spacing w:before="300"/>
        <w:outlineLvl w:val="0"/>
        <w:rPr>
          <w:rFonts w:ascii="Calibri" w:hAnsi="Calibri"/>
          <w:b/>
          <w:sz w:val="22"/>
          <w:szCs w:val="22"/>
        </w:rPr>
      </w:pPr>
      <w:r w:rsidRPr="00003FC0">
        <w:rPr>
          <w:rFonts w:ascii="Calibri" w:hAnsi="Calibri"/>
          <w:b/>
          <w:sz w:val="22"/>
          <w:szCs w:val="22"/>
        </w:rPr>
        <w:t>Charges</w:t>
      </w:r>
    </w:p>
    <w:p w:rsidR="00F224EA" w:rsidRPr="00003FC0" w:rsidRDefault="00F224EA" w:rsidP="00F224EA">
      <w:pPr>
        <w:pStyle w:val="Outline2"/>
        <w:numPr>
          <w:ilvl w:val="1"/>
          <w:numId w:val="3"/>
        </w:numPr>
        <w:rPr>
          <w:rFonts w:ascii="Calibri" w:hAnsi="Calibri"/>
          <w:sz w:val="22"/>
          <w:szCs w:val="22"/>
        </w:rPr>
      </w:pPr>
      <w:r w:rsidRPr="00003FC0">
        <w:rPr>
          <w:rFonts w:ascii="Calibri" w:hAnsi="Calibri"/>
          <w:sz w:val="22"/>
          <w:szCs w:val="22"/>
        </w:rPr>
        <w:t xml:space="preserve">There will be no fee, disbursements or expenses charged by me for the Services.  However, this does not affect any financial arrangement that is agreed between my Employer and you in respect of the Services.  </w:t>
      </w:r>
    </w:p>
    <w:p w:rsidR="00F224EA" w:rsidRPr="00003FC0" w:rsidRDefault="00F224EA" w:rsidP="00F224EA">
      <w:pPr>
        <w:pStyle w:val="Outline1"/>
        <w:keepNext/>
        <w:numPr>
          <w:ilvl w:val="0"/>
          <w:numId w:val="3"/>
        </w:numPr>
        <w:spacing w:before="300"/>
        <w:outlineLvl w:val="0"/>
        <w:rPr>
          <w:rFonts w:ascii="Calibri" w:hAnsi="Calibri"/>
          <w:b/>
          <w:sz w:val="22"/>
          <w:szCs w:val="22"/>
        </w:rPr>
      </w:pPr>
      <w:r w:rsidRPr="00003FC0">
        <w:rPr>
          <w:rFonts w:ascii="Calibri" w:hAnsi="Calibri"/>
          <w:b/>
          <w:sz w:val="22"/>
          <w:szCs w:val="22"/>
        </w:rPr>
        <w:t>Duty of Care</w:t>
      </w:r>
    </w:p>
    <w:p w:rsidR="00F224EA" w:rsidRPr="00003FC0" w:rsidRDefault="00F224EA" w:rsidP="00F224EA">
      <w:pPr>
        <w:pStyle w:val="Outline2"/>
        <w:numPr>
          <w:ilvl w:val="1"/>
          <w:numId w:val="3"/>
        </w:numPr>
        <w:rPr>
          <w:rFonts w:ascii="Calibri" w:hAnsi="Calibri"/>
          <w:sz w:val="22"/>
          <w:szCs w:val="22"/>
        </w:rPr>
      </w:pPr>
      <w:r w:rsidRPr="00003FC0">
        <w:rPr>
          <w:rFonts w:ascii="Calibri" w:hAnsi="Calibri"/>
          <w:sz w:val="22"/>
          <w:szCs w:val="22"/>
        </w:rPr>
        <w:t>My duty of care in providing the Services is to you.  Before any other person, including my Employer, may rely on advice given as part of the Services, I must expressly agree to this in writing.</w:t>
      </w:r>
    </w:p>
    <w:p w:rsidR="00F224EA" w:rsidRPr="00003FC0" w:rsidRDefault="00F224EA" w:rsidP="00F224EA">
      <w:pPr>
        <w:pStyle w:val="Outline1"/>
        <w:keepNext/>
        <w:numPr>
          <w:ilvl w:val="0"/>
          <w:numId w:val="3"/>
        </w:numPr>
        <w:spacing w:before="300"/>
        <w:outlineLvl w:val="0"/>
        <w:rPr>
          <w:rFonts w:ascii="Calibri" w:hAnsi="Calibri"/>
          <w:b/>
          <w:sz w:val="22"/>
          <w:szCs w:val="22"/>
        </w:rPr>
      </w:pPr>
      <w:r w:rsidRPr="00003FC0">
        <w:rPr>
          <w:rFonts w:ascii="Calibri" w:hAnsi="Calibri"/>
          <w:b/>
          <w:sz w:val="22"/>
          <w:szCs w:val="22"/>
        </w:rPr>
        <w:t>Confidentiality</w:t>
      </w:r>
    </w:p>
    <w:p w:rsidR="00F224EA" w:rsidRPr="00003FC0" w:rsidRDefault="00F224EA" w:rsidP="00F224EA">
      <w:pPr>
        <w:pStyle w:val="Outline2"/>
        <w:numPr>
          <w:ilvl w:val="1"/>
          <w:numId w:val="3"/>
        </w:numPr>
        <w:rPr>
          <w:rFonts w:ascii="Calibri" w:hAnsi="Calibri"/>
          <w:sz w:val="22"/>
          <w:szCs w:val="22"/>
        </w:rPr>
      </w:pPr>
      <w:r w:rsidRPr="00003FC0">
        <w:rPr>
          <w:rFonts w:ascii="Calibri" w:hAnsi="Calibri"/>
          <w:sz w:val="22"/>
          <w:szCs w:val="22"/>
        </w:rPr>
        <w:t>Other than as stated at clause 4.2, I will not disclose any of your confidential information to any other person except:</w:t>
      </w:r>
    </w:p>
    <w:p w:rsidR="00F224EA" w:rsidRPr="00003FC0" w:rsidRDefault="00F224EA" w:rsidP="00F224EA">
      <w:pPr>
        <w:pStyle w:val="Outline3"/>
        <w:numPr>
          <w:ilvl w:val="2"/>
          <w:numId w:val="3"/>
        </w:numPr>
        <w:rPr>
          <w:rFonts w:ascii="Calibri" w:hAnsi="Calibri"/>
          <w:sz w:val="22"/>
          <w:szCs w:val="22"/>
        </w:rPr>
      </w:pPr>
      <w:r w:rsidRPr="00003FC0">
        <w:rPr>
          <w:rFonts w:ascii="Calibri" w:hAnsi="Calibri"/>
          <w:sz w:val="22"/>
          <w:szCs w:val="22"/>
        </w:rPr>
        <w:t xml:space="preserve">to the extent necessary or desirable to enable me to carry out the Services; </w:t>
      </w:r>
    </w:p>
    <w:p w:rsidR="00F224EA" w:rsidRPr="00003FC0" w:rsidRDefault="00F224EA" w:rsidP="00F224EA">
      <w:pPr>
        <w:pStyle w:val="Outline3"/>
        <w:numPr>
          <w:ilvl w:val="2"/>
          <w:numId w:val="3"/>
        </w:numPr>
        <w:rPr>
          <w:rFonts w:ascii="Calibri" w:hAnsi="Calibri"/>
          <w:sz w:val="22"/>
          <w:szCs w:val="22"/>
        </w:rPr>
      </w:pPr>
      <w:r w:rsidRPr="00003FC0">
        <w:rPr>
          <w:rFonts w:ascii="Calibri" w:hAnsi="Calibri"/>
          <w:sz w:val="22"/>
          <w:szCs w:val="22"/>
        </w:rPr>
        <w:t xml:space="preserve">with </w:t>
      </w:r>
      <w:r>
        <w:rPr>
          <w:rFonts w:ascii="Calibri" w:hAnsi="Calibri"/>
          <w:sz w:val="22"/>
          <w:szCs w:val="22"/>
        </w:rPr>
        <w:t>your</w:t>
      </w:r>
      <w:r w:rsidRPr="00003FC0">
        <w:rPr>
          <w:rFonts w:ascii="Calibri" w:hAnsi="Calibri"/>
          <w:sz w:val="22"/>
          <w:szCs w:val="22"/>
        </w:rPr>
        <w:t xml:space="preserve"> permission; or</w:t>
      </w:r>
    </w:p>
    <w:p w:rsidR="00F224EA" w:rsidRPr="00003FC0" w:rsidRDefault="00F224EA" w:rsidP="00F224EA">
      <w:pPr>
        <w:pStyle w:val="Outline3"/>
        <w:numPr>
          <w:ilvl w:val="2"/>
          <w:numId w:val="3"/>
        </w:numPr>
        <w:rPr>
          <w:rFonts w:ascii="Calibri" w:hAnsi="Calibri"/>
          <w:sz w:val="22"/>
          <w:szCs w:val="22"/>
        </w:rPr>
      </w:pPr>
      <w:r w:rsidRPr="00003FC0">
        <w:rPr>
          <w:rFonts w:ascii="Calibri" w:hAnsi="Calibri"/>
          <w:sz w:val="22"/>
          <w:szCs w:val="22"/>
        </w:rPr>
        <w:t>to the extent required by law or by the Rules.</w:t>
      </w:r>
    </w:p>
    <w:p w:rsidR="00F224EA" w:rsidRPr="00003FC0" w:rsidRDefault="00F224EA" w:rsidP="00F224EA">
      <w:pPr>
        <w:pStyle w:val="Outline2"/>
        <w:numPr>
          <w:ilvl w:val="1"/>
          <w:numId w:val="3"/>
        </w:numPr>
        <w:rPr>
          <w:rFonts w:ascii="Calibri" w:hAnsi="Calibri"/>
          <w:sz w:val="22"/>
          <w:szCs w:val="22"/>
        </w:rPr>
      </w:pPr>
      <w:r w:rsidRPr="00003FC0">
        <w:rPr>
          <w:rFonts w:ascii="Calibri" w:hAnsi="Calibri"/>
          <w:sz w:val="22"/>
          <w:szCs w:val="22"/>
        </w:rPr>
        <w:t>Except as otherwise agreed with you, confidential information concerning you will as far as practicable be made available only to persons assisting me in providing legal services to you.</w:t>
      </w:r>
    </w:p>
    <w:p w:rsidR="00F224EA" w:rsidRPr="00003FC0" w:rsidRDefault="00F224EA" w:rsidP="00F224EA">
      <w:pPr>
        <w:pStyle w:val="Outline2"/>
        <w:numPr>
          <w:ilvl w:val="1"/>
          <w:numId w:val="3"/>
        </w:numPr>
        <w:rPr>
          <w:rFonts w:ascii="Calibri" w:hAnsi="Calibri"/>
          <w:sz w:val="22"/>
          <w:szCs w:val="22"/>
        </w:rPr>
      </w:pPr>
      <w:r w:rsidRPr="00003FC0">
        <w:rPr>
          <w:rFonts w:ascii="Calibri" w:hAnsi="Calibri"/>
          <w:sz w:val="22"/>
          <w:szCs w:val="22"/>
        </w:rPr>
        <w:t>Except as authorised by my Employer, I will not disclose to you confidential information which I may have in relation to my Employer.</w:t>
      </w:r>
    </w:p>
    <w:p w:rsidR="00F224EA" w:rsidRPr="00003FC0" w:rsidRDefault="00F224EA" w:rsidP="00F224EA">
      <w:pPr>
        <w:pStyle w:val="Outline1"/>
        <w:keepNext/>
        <w:numPr>
          <w:ilvl w:val="0"/>
          <w:numId w:val="3"/>
        </w:numPr>
        <w:spacing w:before="300"/>
        <w:outlineLvl w:val="0"/>
        <w:rPr>
          <w:rFonts w:ascii="Calibri" w:hAnsi="Calibri"/>
          <w:b/>
          <w:sz w:val="22"/>
          <w:szCs w:val="22"/>
        </w:rPr>
      </w:pPr>
      <w:r w:rsidRPr="00003FC0">
        <w:rPr>
          <w:rFonts w:ascii="Calibri" w:hAnsi="Calibri"/>
          <w:b/>
          <w:sz w:val="22"/>
          <w:szCs w:val="22"/>
        </w:rPr>
        <w:t>Retention of Files and Documents</w:t>
      </w:r>
    </w:p>
    <w:p w:rsidR="00F224EA" w:rsidRPr="00003FC0" w:rsidRDefault="00F224EA" w:rsidP="00F224EA">
      <w:pPr>
        <w:pStyle w:val="Outline2"/>
        <w:numPr>
          <w:ilvl w:val="1"/>
          <w:numId w:val="3"/>
        </w:numPr>
        <w:rPr>
          <w:rFonts w:ascii="Calibri" w:hAnsi="Calibri"/>
          <w:sz w:val="22"/>
          <w:szCs w:val="22"/>
        </w:rPr>
      </w:pPr>
      <w:r w:rsidRPr="00003FC0">
        <w:rPr>
          <w:rFonts w:ascii="Calibri" w:hAnsi="Calibri"/>
          <w:sz w:val="22"/>
          <w:szCs w:val="22"/>
        </w:rPr>
        <w:t>After providing the Services, unless otherwise requested by you, I will send to you all files and documents acquired in relation to the Services.</w:t>
      </w:r>
    </w:p>
    <w:p w:rsidR="00F224EA" w:rsidRPr="00003FC0" w:rsidRDefault="00F224EA" w:rsidP="00F224EA">
      <w:pPr>
        <w:pStyle w:val="Outline1"/>
        <w:keepNext/>
        <w:numPr>
          <w:ilvl w:val="0"/>
          <w:numId w:val="3"/>
        </w:numPr>
        <w:spacing w:before="300"/>
        <w:outlineLvl w:val="0"/>
        <w:rPr>
          <w:rFonts w:ascii="Calibri" w:hAnsi="Calibri"/>
          <w:b/>
          <w:sz w:val="22"/>
          <w:szCs w:val="22"/>
        </w:rPr>
      </w:pPr>
      <w:r w:rsidRPr="00003FC0">
        <w:rPr>
          <w:rFonts w:ascii="Calibri" w:hAnsi="Calibri"/>
          <w:b/>
          <w:sz w:val="22"/>
          <w:szCs w:val="22"/>
        </w:rPr>
        <w:t>Conflict of Interest</w:t>
      </w:r>
    </w:p>
    <w:p w:rsidR="00F224EA" w:rsidRPr="00003FC0" w:rsidRDefault="00F224EA" w:rsidP="00F224EA">
      <w:pPr>
        <w:pStyle w:val="Outline2"/>
        <w:numPr>
          <w:ilvl w:val="1"/>
          <w:numId w:val="3"/>
        </w:numPr>
        <w:rPr>
          <w:rFonts w:ascii="Calibri" w:hAnsi="Calibri"/>
          <w:sz w:val="22"/>
          <w:szCs w:val="22"/>
        </w:rPr>
      </w:pPr>
      <w:r w:rsidRPr="00003FC0">
        <w:rPr>
          <w:rFonts w:ascii="Calibri" w:hAnsi="Calibri"/>
          <w:sz w:val="22"/>
          <w:szCs w:val="22"/>
        </w:rPr>
        <w:t>If I identify a conflict of interest arising in relation to the Services, I will advise you of this and follow the requirements and procedures set out in the Rules.</w:t>
      </w:r>
    </w:p>
    <w:p w:rsidR="00F224EA" w:rsidRPr="00003FC0" w:rsidRDefault="00F224EA" w:rsidP="00F224EA">
      <w:pPr>
        <w:pStyle w:val="Outline1"/>
        <w:keepNext/>
        <w:numPr>
          <w:ilvl w:val="0"/>
          <w:numId w:val="3"/>
        </w:numPr>
        <w:spacing w:before="300"/>
        <w:outlineLvl w:val="0"/>
        <w:rPr>
          <w:rFonts w:ascii="Calibri" w:hAnsi="Calibri"/>
          <w:b/>
          <w:sz w:val="22"/>
          <w:szCs w:val="22"/>
        </w:rPr>
      </w:pPr>
      <w:r w:rsidRPr="00003FC0">
        <w:rPr>
          <w:rFonts w:ascii="Calibri" w:hAnsi="Calibri"/>
          <w:b/>
          <w:sz w:val="22"/>
          <w:szCs w:val="22"/>
        </w:rPr>
        <w:lastRenderedPageBreak/>
        <w:t>Termination</w:t>
      </w:r>
    </w:p>
    <w:p w:rsidR="00F224EA" w:rsidRPr="00003FC0" w:rsidRDefault="00F224EA" w:rsidP="00F224EA">
      <w:pPr>
        <w:pStyle w:val="Outline2"/>
        <w:numPr>
          <w:ilvl w:val="1"/>
          <w:numId w:val="3"/>
        </w:numPr>
        <w:rPr>
          <w:rFonts w:ascii="Calibri" w:hAnsi="Calibri"/>
          <w:sz w:val="22"/>
          <w:szCs w:val="22"/>
        </w:rPr>
      </w:pPr>
      <w:r w:rsidRPr="00003FC0">
        <w:rPr>
          <w:rFonts w:ascii="Calibri" w:hAnsi="Calibri"/>
          <w:sz w:val="22"/>
          <w:szCs w:val="22"/>
        </w:rPr>
        <w:t>I may cease providing the Services at any time in any of the circumstances set out in the Rules, or if directed to do so by my Employer.</w:t>
      </w:r>
    </w:p>
    <w:p w:rsidR="00F224EA" w:rsidRPr="00003FC0" w:rsidRDefault="00F224EA" w:rsidP="00F224EA">
      <w:pPr>
        <w:pStyle w:val="Outline1"/>
        <w:keepNext/>
        <w:numPr>
          <w:ilvl w:val="0"/>
          <w:numId w:val="3"/>
        </w:numPr>
        <w:spacing w:before="300"/>
        <w:outlineLvl w:val="0"/>
        <w:rPr>
          <w:rFonts w:ascii="Calibri" w:hAnsi="Calibri"/>
          <w:b/>
          <w:sz w:val="22"/>
          <w:szCs w:val="22"/>
        </w:rPr>
      </w:pPr>
      <w:r w:rsidRPr="00003FC0">
        <w:rPr>
          <w:rFonts w:ascii="Calibri" w:hAnsi="Calibri"/>
          <w:b/>
          <w:sz w:val="22"/>
          <w:szCs w:val="22"/>
        </w:rPr>
        <w:t>Insurance and Indemnity</w:t>
      </w:r>
    </w:p>
    <w:p w:rsidR="00F224EA" w:rsidRPr="00003FC0" w:rsidRDefault="00F224EA" w:rsidP="00F224EA">
      <w:pPr>
        <w:pStyle w:val="Outline2"/>
        <w:numPr>
          <w:ilvl w:val="1"/>
          <w:numId w:val="3"/>
        </w:numPr>
        <w:rPr>
          <w:rFonts w:ascii="Calibri" w:hAnsi="Calibri"/>
          <w:sz w:val="22"/>
          <w:szCs w:val="22"/>
        </w:rPr>
      </w:pPr>
      <w:r w:rsidRPr="00003FC0">
        <w:rPr>
          <w:rFonts w:ascii="Calibri" w:hAnsi="Calibri"/>
          <w:sz w:val="22"/>
          <w:szCs w:val="22"/>
        </w:rPr>
        <w:t xml:space="preserve">I do not have any professional indemnity arrangement in place. </w:t>
      </w:r>
    </w:p>
    <w:p w:rsidR="00F224EA" w:rsidRPr="00003FC0" w:rsidRDefault="00F224EA" w:rsidP="00F224EA">
      <w:pPr>
        <w:pStyle w:val="Outline1"/>
        <w:keepNext/>
        <w:numPr>
          <w:ilvl w:val="0"/>
          <w:numId w:val="3"/>
        </w:numPr>
        <w:spacing w:before="300"/>
        <w:outlineLvl w:val="0"/>
        <w:rPr>
          <w:rFonts w:ascii="Calibri" w:hAnsi="Calibri"/>
          <w:b/>
          <w:sz w:val="22"/>
          <w:szCs w:val="22"/>
        </w:rPr>
      </w:pPr>
      <w:r w:rsidRPr="00003FC0">
        <w:rPr>
          <w:rFonts w:ascii="Calibri" w:hAnsi="Calibri"/>
          <w:b/>
          <w:sz w:val="22"/>
          <w:szCs w:val="22"/>
        </w:rPr>
        <w:t>General</w:t>
      </w:r>
    </w:p>
    <w:p w:rsidR="00F224EA" w:rsidRPr="00003FC0" w:rsidRDefault="00F224EA" w:rsidP="00F224EA">
      <w:pPr>
        <w:pStyle w:val="Outline2"/>
        <w:numPr>
          <w:ilvl w:val="1"/>
          <w:numId w:val="3"/>
        </w:numPr>
        <w:rPr>
          <w:rFonts w:ascii="Calibri" w:hAnsi="Calibri"/>
          <w:sz w:val="22"/>
          <w:szCs w:val="22"/>
        </w:rPr>
      </w:pPr>
      <w:r w:rsidRPr="00003FC0">
        <w:rPr>
          <w:rFonts w:ascii="Calibri" w:hAnsi="Calibri"/>
          <w:sz w:val="22"/>
          <w:szCs w:val="22"/>
        </w:rPr>
        <w:t xml:space="preserve">These Terms apply to any current engagement and also to any future engagement, whether or not I </w:t>
      </w:r>
      <w:r>
        <w:rPr>
          <w:rFonts w:ascii="Calibri" w:hAnsi="Calibri"/>
          <w:sz w:val="22"/>
          <w:szCs w:val="22"/>
        </w:rPr>
        <w:t>provide</w:t>
      </w:r>
      <w:r w:rsidRPr="00003FC0">
        <w:rPr>
          <w:rFonts w:ascii="Calibri" w:hAnsi="Calibri"/>
          <w:sz w:val="22"/>
          <w:szCs w:val="22"/>
        </w:rPr>
        <w:t xml:space="preserve"> another copy of them.</w:t>
      </w:r>
    </w:p>
    <w:p w:rsidR="00F224EA" w:rsidRPr="00003FC0" w:rsidRDefault="00F224EA" w:rsidP="00F224EA">
      <w:pPr>
        <w:pStyle w:val="Outline2"/>
        <w:numPr>
          <w:ilvl w:val="1"/>
          <w:numId w:val="3"/>
        </w:numPr>
        <w:rPr>
          <w:rFonts w:ascii="Calibri" w:hAnsi="Calibri"/>
          <w:sz w:val="22"/>
          <w:szCs w:val="22"/>
        </w:rPr>
      </w:pPr>
      <w:r w:rsidRPr="00003FC0">
        <w:rPr>
          <w:rFonts w:ascii="Calibri" w:hAnsi="Calibri"/>
          <w:sz w:val="22"/>
          <w:szCs w:val="22"/>
        </w:rPr>
        <w:t>I am entitled to change these Terms from time to time, in which case I will send you amended Terms.</w:t>
      </w:r>
    </w:p>
    <w:p w:rsidR="00F224EA" w:rsidRPr="00003FC0" w:rsidRDefault="00F224EA" w:rsidP="00F224EA">
      <w:pPr>
        <w:pStyle w:val="Outline2"/>
        <w:numPr>
          <w:ilvl w:val="1"/>
          <w:numId w:val="3"/>
        </w:numPr>
        <w:rPr>
          <w:rFonts w:ascii="Calibri" w:hAnsi="Calibri"/>
          <w:sz w:val="22"/>
          <w:szCs w:val="22"/>
        </w:rPr>
      </w:pPr>
      <w:r w:rsidRPr="00003FC0">
        <w:rPr>
          <w:rFonts w:ascii="Calibri" w:hAnsi="Calibri"/>
          <w:sz w:val="22"/>
          <w:szCs w:val="22"/>
        </w:rPr>
        <w:t>The relationship between us is governed by New Zealand law and New Zealand courts have exclusive jurisdiction [</w:t>
      </w:r>
      <w:r w:rsidRPr="00003FC0">
        <w:rPr>
          <w:rFonts w:ascii="Calibri" w:hAnsi="Calibri"/>
          <w:i/>
          <w:sz w:val="22"/>
          <w:szCs w:val="22"/>
        </w:rPr>
        <w:t>for inclusion where the Recipient or Employer are international or not based in New Zealand</w:t>
      </w:r>
      <w:r w:rsidRPr="00003FC0">
        <w:rPr>
          <w:rFonts w:ascii="Calibri" w:hAnsi="Calibri"/>
          <w:sz w:val="22"/>
          <w:szCs w:val="22"/>
        </w:rPr>
        <w:t>].</w:t>
      </w:r>
    </w:p>
    <w:p w:rsidR="00F224EA" w:rsidRPr="00003FC0" w:rsidRDefault="00F224EA" w:rsidP="00F224EA">
      <w:pPr>
        <w:pStyle w:val="Outline1"/>
        <w:keepNext/>
        <w:numPr>
          <w:ilvl w:val="0"/>
          <w:numId w:val="3"/>
        </w:numPr>
        <w:spacing w:before="300"/>
        <w:outlineLvl w:val="0"/>
        <w:rPr>
          <w:rFonts w:ascii="Calibri" w:hAnsi="Calibri"/>
          <w:b/>
          <w:sz w:val="22"/>
          <w:szCs w:val="22"/>
        </w:rPr>
      </w:pPr>
      <w:r w:rsidRPr="00003FC0">
        <w:rPr>
          <w:rFonts w:ascii="Calibri" w:hAnsi="Calibri"/>
          <w:b/>
          <w:sz w:val="22"/>
          <w:szCs w:val="22"/>
        </w:rPr>
        <w:t>Complaints</w:t>
      </w:r>
    </w:p>
    <w:p w:rsidR="00F224EA" w:rsidRPr="00003FC0" w:rsidRDefault="00F224EA" w:rsidP="00F224EA">
      <w:pPr>
        <w:pStyle w:val="Outline2"/>
        <w:numPr>
          <w:ilvl w:val="1"/>
          <w:numId w:val="3"/>
        </w:numPr>
        <w:rPr>
          <w:rFonts w:ascii="Calibri" w:hAnsi="Calibri"/>
          <w:sz w:val="22"/>
          <w:szCs w:val="22"/>
        </w:rPr>
      </w:pPr>
      <w:r w:rsidRPr="00003FC0">
        <w:rPr>
          <w:rFonts w:ascii="Calibri" w:hAnsi="Calibri"/>
          <w:sz w:val="22"/>
          <w:szCs w:val="22"/>
        </w:rPr>
        <w:t xml:space="preserve">If you are </w:t>
      </w:r>
      <w:r>
        <w:rPr>
          <w:rFonts w:ascii="Calibri" w:hAnsi="Calibri"/>
          <w:sz w:val="22"/>
          <w:szCs w:val="22"/>
        </w:rPr>
        <w:t>not satisfied</w:t>
      </w:r>
      <w:r w:rsidRPr="00003FC0">
        <w:rPr>
          <w:rFonts w:ascii="Calibri" w:hAnsi="Calibri"/>
          <w:sz w:val="22"/>
          <w:szCs w:val="22"/>
        </w:rPr>
        <w:t xml:space="preserve"> with the Services provided please contact my supervisor [</w:t>
      </w:r>
      <w:r w:rsidRPr="00003FC0">
        <w:rPr>
          <w:rFonts w:ascii="Calibri" w:hAnsi="Calibri"/>
          <w:i/>
          <w:sz w:val="22"/>
          <w:szCs w:val="22"/>
        </w:rPr>
        <w:t>insert position name of supervisor eg Manager Legal Services]</w:t>
      </w:r>
      <w:r w:rsidRPr="00003FC0">
        <w:rPr>
          <w:rFonts w:ascii="Calibri" w:hAnsi="Calibri"/>
          <w:sz w:val="22"/>
          <w:szCs w:val="22"/>
        </w:rPr>
        <w:t>.</w:t>
      </w:r>
    </w:p>
    <w:p w:rsidR="00F224EA" w:rsidRPr="00051226" w:rsidRDefault="00F224EA" w:rsidP="00F224EA">
      <w:pPr>
        <w:pStyle w:val="Outline2"/>
        <w:numPr>
          <w:ilvl w:val="1"/>
          <w:numId w:val="3"/>
        </w:numPr>
        <w:rPr>
          <w:rFonts w:ascii="Calibri" w:hAnsi="Calibri"/>
          <w:sz w:val="22"/>
          <w:szCs w:val="22"/>
        </w:rPr>
      </w:pPr>
      <w:r w:rsidRPr="00051226">
        <w:rPr>
          <w:rFonts w:ascii="Calibri" w:hAnsi="Calibri"/>
          <w:sz w:val="22"/>
          <w:szCs w:val="22"/>
        </w:rPr>
        <w:t>If we have been unable to resolve a complaint or concern you may contact:</w:t>
      </w:r>
    </w:p>
    <w:p w:rsidR="00F224EA" w:rsidRDefault="00F224EA" w:rsidP="00F224EA">
      <w:pPr>
        <w:pStyle w:val="Outline2"/>
        <w:numPr>
          <w:ilvl w:val="0"/>
          <w:numId w:val="0"/>
        </w:numPr>
        <w:ind w:left="709"/>
        <w:rPr>
          <w:rFonts w:ascii="Calibri" w:hAnsi="Calibri"/>
          <w:sz w:val="22"/>
          <w:szCs w:val="22"/>
        </w:rPr>
      </w:pPr>
    </w:p>
    <w:p w:rsidR="00F224EA" w:rsidRPr="005B1CAE" w:rsidRDefault="00F224EA" w:rsidP="00F224EA">
      <w:pPr>
        <w:pStyle w:val="ContactDetails"/>
        <w:spacing w:before="40" w:after="40"/>
        <w:ind w:left="709"/>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The Lawyers Complaints Service</w:t>
      </w:r>
    </w:p>
    <w:p w:rsidR="00F224EA" w:rsidRPr="005B1CAE" w:rsidRDefault="00F224EA" w:rsidP="00F224EA">
      <w:pPr>
        <w:pStyle w:val="ContactDetails"/>
        <w:spacing w:before="40" w:after="40"/>
        <w:ind w:left="709"/>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Phone: 0800</w:t>
      </w:r>
      <w:r>
        <w:rPr>
          <w:rFonts w:asciiTheme="minorHAnsi" w:eastAsia="Batang" w:hAnsiTheme="minorHAnsi" w:cs="Arial"/>
          <w:sz w:val="22"/>
          <w:szCs w:val="22"/>
          <w:lang w:eastAsia="ko-KR"/>
        </w:rPr>
        <w:t xml:space="preserve"> </w:t>
      </w:r>
      <w:r w:rsidRPr="005B1CAE">
        <w:rPr>
          <w:rFonts w:asciiTheme="minorHAnsi" w:eastAsia="Batang" w:hAnsiTheme="minorHAnsi" w:cs="Arial"/>
          <w:sz w:val="22"/>
          <w:szCs w:val="22"/>
          <w:lang w:eastAsia="ko-KR"/>
        </w:rPr>
        <w:t>261</w:t>
      </w:r>
      <w:r>
        <w:rPr>
          <w:rFonts w:asciiTheme="minorHAnsi" w:eastAsia="Batang" w:hAnsiTheme="minorHAnsi" w:cs="Arial"/>
          <w:sz w:val="22"/>
          <w:szCs w:val="22"/>
          <w:lang w:eastAsia="ko-KR"/>
        </w:rPr>
        <w:t xml:space="preserve"> </w:t>
      </w:r>
      <w:r w:rsidRPr="005B1CAE">
        <w:rPr>
          <w:rFonts w:asciiTheme="minorHAnsi" w:eastAsia="Batang" w:hAnsiTheme="minorHAnsi" w:cs="Arial"/>
          <w:sz w:val="22"/>
          <w:szCs w:val="22"/>
          <w:lang w:eastAsia="ko-KR"/>
        </w:rPr>
        <w:t>801</w:t>
      </w:r>
    </w:p>
    <w:p w:rsidR="00F224EA" w:rsidRPr="007B5A9D" w:rsidRDefault="00F224EA" w:rsidP="00F224EA">
      <w:pPr>
        <w:pStyle w:val="ContactDetails"/>
        <w:spacing w:before="40" w:after="40"/>
        <w:ind w:left="709"/>
        <w:rPr>
          <w:rFonts w:asciiTheme="minorHAnsi" w:eastAsia="Batang" w:hAnsiTheme="minorHAnsi" w:cs="Arial"/>
          <w:color w:val="00B0F0"/>
          <w:sz w:val="22"/>
          <w:szCs w:val="22"/>
          <w:lang w:eastAsia="ko-KR"/>
        </w:rPr>
      </w:pPr>
      <w:r w:rsidRPr="005B1CAE">
        <w:rPr>
          <w:rFonts w:asciiTheme="minorHAnsi" w:hAnsiTheme="minorHAnsi"/>
          <w:sz w:val="22"/>
          <w:szCs w:val="22"/>
        </w:rPr>
        <w:t>Website:</w:t>
      </w:r>
      <w:hyperlink r:id="rId5" w:history="1">
        <w:r w:rsidRPr="007B5A9D">
          <w:rPr>
            <w:rStyle w:val="Hyperlink"/>
            <w:rFonts w:asciiTheme="minorHAnsi" w:eastAsia="Batang" w:hAnsiTheme="minorHAnsi" w:cs="Arial"/>
            <w:color w:val="00B0F0"/>
            <w:sz w:val="22"/>
            <w:szCs w:val="22"/>
            <w:lang w:eastAsia="ko-KR"/>
          </w:rPr>
          <w:t>https://www.lawsociety.org.nz/for-the-community/lawyers-complaints-service/concerns-form</w:t>
        </w:r>
      </w:hyperlink>
      <w:r w:rsidRPr="007B5A9D">
        <w:rPr>
          <w:rFonts w:asciiTheme="minorHAnsi" w:eastAsia="Batang" w:hAnsiTheme="minorHAnsi" w:cs="Arial"/>
          <w:color w:val="00B0F0"/>
          <w:sz w:val="22"/>
          <w:szCs w:val="22"/>
          <w:lang w:eastAsia="ko-KR"/>
        </w:rPr>
        <w:t xml:space="preserve"> </w:t>
      </w:r>
    </w:p>
    <w:p w:rsidR="00F224EA" w:rsidRPr="005B1CAE" w:rsidRDefault="00F224EA" w:rsidP="00F224EA">
      <w:pPr>
        <w:pStyle w:val="ContactDetails"/>
        <w:spacing w:before="40" w:after="40"/>
        <w:ind w:left="709"/>
        <w:rPr>
          <w:rFonts w:asciiTheme="minorHAnsi" w:hAnsiTheme="minorHAnsi" w:cs="Arial"/>
          <w:color w:val="333333"/>
          <w:spacing w:val="5"/>
          <w:sz w:val="22"/>
          <w:szCs w:val="22"/>
        </w:rPr>
      </w:pPr>
      <w:r w:rsidRPr="005B1CAE">
        <w:rPr>
          <w:rFonts w:asciiTheme="minorHAnsi" w:hAnsiTheme="minorHAnsi"/>
          <w:sz w:val="22"/>
          <w:szCs w:val="22"/>
        </w:rPr>
        <w:t xml:space="preserve">Email: </w:t>
      </w:r>
      <w:hyperlink r:id="rId6" w:history="1">
        <w:r w:rsidRPr="007B5A9D">
          <w:rPr>
            <w:rFonts w:asciiTheme="minorHAnsi" w:hAnsiTheme="minorHAnsi" w:cs="Arial"/>
            <w:color w:val="00B0F0"/>
            <w:spacing w:val="5"/>
            <w:sz w:val="22"/>
            <w:szCs w:val="22"/>
            <w:u w:val="single"/>
          </w:rPr>
          <w:t>complaints@lawsociety.org.nz</w:t>
        </w:r>
      </w:hyperlink>
    </w:p>
    <w:p w:rsidR="00F224EA" w:rsidRPr="00003FC0" w:rsidRDefault="00F224EA" w:rsidP="00F224EA">
      <w:pPr>
        <w:pStyle w:val="Outline2"/>
        <w:numPr>
          <w:ilvl w:val="0"/>
          <w:numId w:val="0"/>
        </w:numPr>
        <w:ind w:left="709"/>
        <w:rPr>
          <w:rFonts w:ascii="Calibri" w:hAnsi="Calibri"/>
          <w:sz w:val="22"/>
          <w:szCs w:val="22"/>
        </w:rPr>
      </w:pPr>
    </w:p>
    <w:p w:rsidR="00F224EA" w:rsidRPr="00003FC0" w:rsidRDefault="00F224EA" w:rsidP="00F224EA">
      <w:pPr>
        <w:pStyle w:val="Outline1"/>
        <w:keepNext/>
        <w:numPr>
          <w:ilvl w:val="0"/>
          <w:numId w:val="3"/>
        </w:numPr>
        <w:tabs>
          <w:tab w:val="clear" w:pos="709"/>
        </w:tabs>
        <w:spacing w:before="300"/>
        <w:outlineLvl w:val="0"/>
        <w:rPr>
          <w:rFonts w:ascii="Calibri" w:hAnsi="Calibri"/>
          <w:b/>
          <w:sz w:val="22"/>
          <w:szCs w:val="22"/>
        </w:rPr>
      </w:pPr>
      <w:r w:rsidRPr="00003FC0">
        <w:rPr>
          <w:rFonts w:ascii="Calibri" w:hAnsi="Calibri"/>
          <w:b/>
          <w:sz w:val="22"/>
          <w:szCs w:val="22"/>
        </w:rPr>
        <w:t xml:space="preserve">Lawyers’ Fidelity Fund </w:t>
      </w:r>
    </w:p>
    <w:p w:rsidR="00F224EA" w:rsidRPr="00003FC0" w:rsidRDefault="00F224EA" w:rsidP="00F224EA">
      <w:pPr>
        <w:pStyle w:val="Outline2"/>
        <w:numPr>
          <w:ilvl w:val="1"/>
          <w:numId w:val="3"/>
        </w:numPr>
        <w:rPr>
          <w:rFonts w:ascii="Calibri" w:hAnsi="Calibri"/>
          <w:sz w:val="22"/>
          <w:szCs w:val="22"/>
        </w:rPr>
      </w:pPr>
      <w:r w:rsidRPr="00003FC0">
        <w:rPr>
          <w:rFonts w:ascii="Calibri" w:hAnsi="Calibri"/>
          <w:sz w:val="22"/>
          <w:szCs w:val="22"/>
        </w:rPr>
        <w:t>The Lawyers’ Fidelity Fund does not apply to me in my role as an in-house lawyer.</w:t>
      </w:r>
    </w:p>
    <w:p w:rsidR="00F224EA" w:rsidRPr="00003FC0" w:rsidRDefault="00F224EA" w:rsidP="00F224EA">
      <w:pPr>
        <w:pStyle w:val="Outline1"/>
        <w:keepNext/>
        <w:numPr>
          <w:ilvl w:val="0"/>
          <w:numId w:val="3"/>
        </w:numPr>
        <w:spacing w:before="300"/>
        <w:outlineLvl w:val="0"/>
        <w:rPr>
          <w:rFonts w:ascii="Calibri" w:hAnsi="Calibri"/>
          <w:sz w:val="22"/>
          <w:szCs w:val="22"/>
        </w:rPr>
      </w:pPr>
      <w:r w:rsidRPr="00003FC0">
        <w:rPr>
          <w:rFonts w:ascii="Calibri" w:hAnsi="Calibri"/>
          <w:sz w:val="22"/>
          <w:szCs w:val="22"/>
        </w:rPr>
        <w:t xml:space="preserve">Responsibility for Services </w:t>
      </w:r>
    </w:p>
    <w:p w:rsidR="00F224EA" w:rsidRPr="00003FC0" w:rsidRDefault="00F224EA" w:rsidP="00F224EA">
      <w:pPr>
        <w:pStyle w:val="Outline2"/>
        <w:numPr>
          <w:ilvl w:val="1"/>
          <w:numId w:val="3"/>
        </w:numPr>
        <w:rPr>
          <w:rFonts w:ascii="Calibri" w:hAnsi="Calibri"/>
          <w:sz w:val="22"/>
          <w:szCs w:val="22"/>
        </w:rPr>
      </w:pPr>
      <w:r w:rsidRPr="00003FC0">
        <w:rPr>
          <w:rFonts w:ascii="Calibri" w:hAnsi="Calibri"/>
          <w:sz w:val="22"/>
          <w:szCs w:val="22"/>
        </w:rPr>
        <w:t>I will have the general carriage of, or overall responsibility for, the Services. [</w:t>
      </w:r>
      <w:r w:rsidRPr="00003FC0">
        <w:rPr>
          <w:rFonts w:ascii="Calibri" w:hAnsi="Calibri"/>
          <w:i/>
          <w:sz w:val="22"/>
          <w:szCs w:val="22"/>
        </w:rPr>
        <w:t>If anyone else will be involved in the provision of the Services their names and status should be set out here].</w:t>
      </w:r>
      <w:r w:rsidRPr="00003FC0">
        <w:rPr>
          <w:rFonts w:ascii="Calibri" w:hAnsi="Calibri"/>
          <w:sz w:val="22"/>
          <w:szCs w:val="22"/>
        </w:rPr>
        <w:t>]</w:t>
      </w:r>
    </w:p>
    <w:p w:rsidR="00F224EA" w:rsidRPr="00003FC0" w:rsidRDefault="00F224EA" w:rsidP="00F224EA">
      <w:pPr>
        <w:pStyle w:val="Outline1"/>
        <w:keepNext/>
        <w:numPr>
          <w:ilvl w:val="0"/>
          <w:numId w:val="3"/>
        </w:numPr>
        <w:spacing w:before="300"/>
        <w:outlineLvl w:val="0"/>
        <w:rPr>
          <w:rFonts w:ascii="Calibri" w:hAnsi="Calibri"/>
          <w:b/>
          <w:sz w:val="22"/>
          <w:szCs w:val="22"/>
        </w:rPr>
      </w:pPr>
      <w:r w:rsidRPr="00003FC0">
        <w:rPr>
          <w:rFonts w:ascii="Calibri" w:hAnsi="Calibri"/>
          <w:b/>
          <w:sz w:val="22"/>
          <w:szCs w:val="22"/>
        </w:rPr>
        <w:t>Client care requirements</w:t>
      </w:r>
    </w:p>
    <w:p w:rsidR="00F224EA" w:rsidRPr="00003FC0" w:rsidRDefault="00F224EA" w:rsidP="00F224EA">
      <w:pPr>
        <w:pStyle w:val="Outline2"/>
        <w:numPr>
          <w:ilvl w:val="1"/>
          <w:numId w:val="3"/>
        </w:numPr>
        <w:rPr>
          <w:rFonts w:ascii="Calibri" w:hAnsi="Calibri"/>
          <w:sz w:val="22"/>
          <w:szCs w:val="22"/>
        </w:rPr>
      </w:pPr>
      <w:r w:rsidRPr="00003FC0">
        <w:rPr>
          <w:rFonts w:ascii="Calibri" w:hAnsi="Calibri"/>
          <w:sz w:val="22"/>
          <w:szCs w:val="22"/>
        </w:rPr>
        <w:t>The Law Society client care and service information is set out below.</w:t>
      </w:r>
    </w:p>
    <w:p w:rsidR="00F224EA" w:rsidRPr="00003FC0" w:rsidRDefault="00F224EA" w:rsidP="00F224EA">
      <w:pPr>
        <w:pStyle w:val="BodyTextIndent"/>
        <w:ind w:left="643"/>
        <w:rPr>
          <w:rFonts w:ascii="Calibri" w:hAnsi="Calibri"/>
        </w:rPr>
      </w:pPr>
      <w:r w:rsidRPr="00003FC0">
        <w:rPr>
          <w:rFonts w:ascii="Calibri" w:hAnsi="Calibri"/>
        </w:rPr>
        <w:t>Whatever legal services a lawyer is providing, he or she must:</w:t>
      </w:r>
    </w:p>
    <w:p w:rsidR="00F224EA" w:rsidRPr="00003FC0" w:rsidRDefault="00F224EA" w:rsidP="00F224EA">
      <w:pPr>
        <w:pStyle w:val="Bullet"/>
        <w:numPr>
          <w:ilvl w:val="0"/>
          <w:numId w:val="4"/>
        </w:numPr>
        <w:tabs>
          <w:tab w:val="clear" w:pos="1069"/>
          <w:tab w:val="num" w:pos="1429"/>
        </w:tabs>
        <w:ind w:left="1429"/>
        <w:rPr>
          <w:rFonts w:ascii="Calibri" w:hAnsi="Calibri"/>
          <w:sz w:val="22"/>
          <w:szCs w:val="22"/>
        </w:rPr>
      </w:pPr>
      <w:r w:rsidRPr="00003FC0">
        <w:rPr>
          <w:rFonts w:ascii="Calibri" w:hAnsi="Calibri"/>
          <w:i/>
          <w:sz w:val="22"/>
          <w:szCs w:val="22"/>
        </w:rPr>
        <w:lastRenderedPageBreak/>
        <w:t>Act competently, in a timely way, and in accordance with instructions received and arrangements made.</w:t>
      </w:r>
    </w:p>
    <w:p w:rsidR="00F224EA" w:rsidRPr="00003FC0" w:rsidRDefault="00F224EA" w:rsidP="00F224EA">
      <w:pPr>
        <w:pStyle w:val="Bullet"/>
        <w:numPr>
          <w:ilvl w:val="0"/>
          <w:numId w:val="4"/>
        </w:numPr>
        <w:tabs>
          <w:tab w:val="clear" w:pos="1069"/>
          <w:tab w:val="num" w:pos="1429"/>
        </w:tabs>
        <w:ind w:left="1429"/>
        <w:rPr>
          <w:rFonts w:ascii="Calibri" w:hAnsi="Calibri"/>
          <w:sz w:val="22"/>
          <w:szCs w:val="22"/>
        </w:rPr>
      </w:pPr>
      <w:r w:rsidRPr="00003FC0">
        <w:rPr>
          <w:rFonts w:ascii="Calibri" w:hAnsi="Calibri"/>
          <w:i/>
          <w:sz w:val="22"/>
          <w:szCs w:val="22"/>
        </w:rPr>
        <w:t>Protect and promote your interests and act for you free from compromising influences or loyalties.</w:t>
      </w:r>
    </w:p>
    <w:p w:rsidR="00F224EA" w:rsidRPr="00003FC0" w:rsidRDefault="00F224EA" w:rsidP="00F224EA">
      <w:pPr>
        <w:pStyle w:val="Bullet"/>
        <w:numPr>
          <w:ilvl w:val="0"/>
          <w:numId w:val="4"/>
        </w:numPr>
        <w:tabs>
          <w:tab w:val="clear" w:pos="1069"/>
          <w:tab w:val="num" w:pos="1429"/>
        </w:tabs>
        <w:ind w:left="1429"/>
        <w:rPr>
          <w:rFonts w:ascii="Calibri" w:hAnsi="Calibri"/>
          <w:sz w:val="22"/>
          <w:szCs w:val="22"/>
        </w:rPr>
      </w:pPr>
      <w:r w:rsidRPr="00003FC0">
        <w:rPr>
          <w:rFonts w:ascii="Calibri" w:hAnsi="Calibri"/>
          <w:i/>
          <w:sz w:val="22"/>
          <w:szCs w:val="22"/>
        </w:rPr>
        <w:t>Discuss with you your objectives and how they should best be achieved.</w:t>
      </w:r>
    </w:p>
    <w:p w:rsidR="00F224EA" w:rsidRPr="00003FC0" w:rsidRDefault="00F224EA" w:rsidP="00F224EA">
      <w:pPr>
        <w:pStyle w:val="Bullet"/>
        <w:numPr>
          <w:ilvl w:val="0"/>
          <w:numId w:val="4"/>
        </w:numPr>
        <w:tabs>
          <w:tab w:val="clear" w:pos="1069"/>
          <w:tab w:val="num" w:pos="1429"/>
        </w:tabs>
        <w:ind w:left="1429"/>
        <w:rPr>
          <w:rFonts w:ascii="Calibri" w:hAnsi="Calibri"/>
          <w:sz w:val="22"/>
          <w:szCs w:val="22"/>
        </w:rPr>
      </w:pPr>
      <w:r w:rsidRPr="00003FC0">
        <w:rPr>
          <w:rFonts w:ascii="Calibri" w:hAnsi="Calibri"/>
          <w:i/>
          <w:sz w:val="22"/>
          <w:szCs w:val="22"/>
        </w:rPr>
        <w:t>Provide you with information about the work to be done, who will do it and the way the services will be provided.</w:t>
      </w:r>
    </w:p>
    <w:p w:rsidR="00F224EA" w:rsidRPr="00003FC0" w:rsidRDefault="00F224EA" w:rsidP="00F224EA">
      <w:pPr>
        <w:pStyle w:val="Bullet"/>
        <w:numPr>
          <w:ilvl w:val="0"/>
          <w:numId w:val="4"/>
        </w:numPr>
        <w:tabs>
          <w:tab w:val="clear" w:pos="1069"/>
          <w:tab w:val="num" w:pos="1429"/>
        </w:tabs>
        <w:ind w:left="1429"/>
        <w:rPr>
          <w:rFonts w:ascii="Calibri" w:hAnsi="Calibri"/>
          <w:sz w:val="22"/>
          <w:szCs w:val="22"/>
        </w:rPr>
      </w:pPr>
      <w:r w:rsidRPr="00003FC0">
        <w:rPr>
          <w:rFonts w:ascii="Calibri" w:hAnsi="Calibri"/>
          <w:i/>
          <w:sz w:val="22"/>
          <w:szCs w:val="22"/>
        </w:rPr>
        <w:t>Charge you a fee that is fair and reasonable and let you know how and when you will be billed.</w:t>
      </w:r>
    </w:p>
    <w:p w:rsidR="00F224EA" w:rsidRPr="00003FC0" w:rsidRDefault="00F224EA" w:rsidP="00F224EA">
      <w:pPr>
        <w:pStyle w:val="Bullet"/>
        <w:numPr>
          <w:ilvl w:val="0"/>
          <w:numId w:val="4"/>
        </w:numPr>
        <w:tabs>
          <w:tab w:val="clear" w:pos="1069"/>
          <w:tab w:val="num" w:pos="1429"/>
        </w:tabs>
        <w:ind w:left="1429"/>
        <w:rPr>
          <w:rFonts w:ascii="Calibri" w:hAnsi="Calibri"/>
          <w:sz w:val="22"/>
          <w:szCs w:val="22"/>
        </w:rPr>
      </w:pPr>
      <w:r w:rsidRPr="00003FC0">
        <w:rPr>
          <w:rFonts w:ascii="Calibri" w:hAnsi="Calibri"/>
          <w:i/>
          <w:sz w:val="22"/>
          <w:szCs w:val="22"/>
        </w:rPr>
        <w:t>Give you clear information and advice.</w:t>
      </w:r>
    </w:p>
    <w:p w:rsidR="00F224EA" w:rsidRPr="00003FC0" w:rsidRDefault="00F224EA" w:rsidP="00F224EA">
      <w:pPr>
        <w:pStyle w:val="Bullet"/>
        <w:numPr>
          <w:ilvl w:val="0"/>
          <w:numId w:val="4"/>
        </w:numPr>
        <w:tabs>
          <w:tab w:val="clear" w:pos="1069"/>
          <w:tab w:val="num" w:pos="1429"/>
        </w:tabs>
        <w:ind w:left="1429"/>
        <w:rPr>
          <w:rFonts w:ascii="Calibri" w:hAnsi="Calibri"/>
          <w:sz w:val="22"/>
          <w:szCs w:val="22"/>
        </w:rPr>
      </w:pPr>
      <w:r w:rsidRPr="00003FC0">
        <w:rPr>
          <w:rFonts w:ascii="Calibri" w:hAnsi="Calibri"/>
          <w:i/>
          <w:sz w:val="22"/>
          <w:szCs w:val="22"/>
        </w:rPr>
        <w:t>Protect your privacy and ensure appropriate confidentiality.</w:t>
      </w:r>
    </w:p>
    <w:p w:rsidR="00F224EA" w:rsidRPr="00003FC0" w:rsidRDefault="00F224EA" w:rsidP="00F224EA">
      <w:pPr>
        <w:pStyle w:val="Bullet"/>
        <w:numPr>
          <w:ilvl w:val="0"/>
          <w:numId w:val="4"/>
        </w:numPr>
        <w:tabs>
          <w:tab w:val="clear" w:pos="1069"/>
          <w:tab w:val="num" w:pos="1429"/>
        </w:tabs>
        <w:ind w:left="1429"/>
        <w:rPr>
          <w:rFonts w:ascii="Calibri" w:hAnsi="Calibri"/>
          <w:sz w:val="22"/>
          <w:szCs w:val="22"/>
        </w:rPr>
      </w:pPr>
      <w:r w:rsidRPr="00003FC0">
        <w:rPr>
          <w:rFonts w:ascii="Calibri" w:hAnsi="Calibri"/>
          <w:i/>
          <w:sz w:val="22"/>
          <w:szCs w:val="22"/>
        </w:rPr>
        <w:t>Treat you fairly, respectfully and without discrimination.</w:t>
      </w:r>
    </w:p>
    <w:p w:rsidR="00F224EA" w:rsidRPr="00003FC0" w:rsidRDefault="00F224EA" w:rsidP="00F224EA">
      <w:pPr>
        <w:pStyle w:val="Bullet"/>
        <w:numPr>
          <w:ilvl w:val="0"/>
          <w:numId w:val="4"/>
        </w:numPr>
        <w:tabs>
          <w:tab w:val="clear" w:pos="1069"/>
          <w:tab w:val="num" w:pos="1429"/>
        </w:tabs>
        <w:ind w:left="1429"/>
        <w:rPr>
          <w:rFonts w:ascii="Calibri" w:hAnsi="Calibri"/>
          <w:sz w:val="22"/>
          <w:szCs w:val="22"/>
        </w:rPr>
      </w:pPr>
      <w:r w:rsidRPr="00003FC0">
        <w:rPr>
          <w:rFonts w:ascii="Calibri" w:hAnsi="Calibri"/>
          <w:i/>
          <w:sz w:val="22"/>
          <w:szCs w:val="22"/>
        </w:rPr>
        <w:t>Keep you informed about the work being done and advise you when it is completed.</w:t>
      </w:r>
    </w:p>
    <w:p w:rsidR="00F224EA" w:rsidRPr="00003FC0" w:rsidRDefault="00F224EA" w:rsidP="00F224EA">
      <w:pPr>
        <w:pStyle w:val="Bullet"/>
        <w:numPr>
          <w:ilvl w:val="0"/>
          <w:numId w:val="4"/>
        </w:numPr>
        <w:tabs>
          <w:tab w:val="clear" w:pos="1069"/>
          <w:tab w:val="num" w:pos="1429"/>
        </w:tabs>
        <w:ind w:left="1429"/>
        <w:rPr>
          <w:rFonts w:ascii="Calibri" w:hAnsi="Calibri"/>
          <w:sz w:val="22"/>
          <w:szCs w:val="22"/>
        </w:rPr>
      </w:pPr>
      <w:r w:rsidRPr="00003FC0">
        <w:rPr>
          <w:rFonts w:ascii="Calibri" w:hAnsi="Calibri"/>
          <w:i/>
          <w:sz w:val="22"/>
          <w:szCs w:val="22"/>
        </w:rPr>
        <w:t>Let you know how to make a complaint and deal with any complaint promptly and fairly.</w:t>
      </w:r>
    </w:p>
    <w:p w:rsidR="00F224EA" w:rsidRPr="00003FC0" w:rsidRDefault="00F224EA" w:rsidP="00F224EA">
      <w:pPr>
        <w:pStyle w:val="BodyTextIndent"/>
        <w:ind w:left="643"/>
        <w:rPr>
          <w:rFonts w:ascii="Calibri" w:hAnsi="Calibri"/>
        </w:rPr>
      </w:pPr>
      <w:r w:rsidRPr="00003FC0">
        <w:rPr>
          <w:rFonts w:ascii="Calibri" w:hAnsi="Calibri"/>
        </w:rPr>
        <w:t>The obligations lawyers owe to clients are described in the Rules of Conduct and Client Care for Lawyers.  Those obligations are subject to other overriding duties, including duties to the courts and to the justice system.</w:t>
      </w:r>
    </w:p>
    <w:p w:rsidR="00F224EA" w:rsidRPr="00003FC0" w:rsidRDefault="00F224EA" w:rsidP="00F224EA">
      <w:pPr>
        <w:spacing w:after="0"/>
        <w:rPr>
          <w:rFonts w:ascii="Calibri" w:hAnsi="Calibri"/>
        </w:rPr>
      </w:pPr>
    </w:p>
    <w:p w:rsidR="00702F1D" w:rsidRDefault="00702F1D"/>
    <w:sectPr w:rsidR="00702F1D" w:rsidSect="00ED449A">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4CC5"/>
    <w:multiLevelType w:val="multilevel"/>
    <w:tmpl w:val="B1F490B0"/>
    <w:lvl w:ilvl="0">
      <w:start w:val="1"/>
      <w:numFmt w:val="bullet"/>
      <w:lvlText w:val=""/>
      <w:lvlJc w:val="left"/>
      <w:pPr>
        <w:tabs>
          <w:tab w:val="num" w:pos="1069"/>
        </w:tabs>
        <w:ind w:left="1069" w:hanging="360"/>
      </w:pPr>
      <w:rPr>
        <w:rFonts w:ascii="Symbol" w:hAnsi="Symbol" w:hint="default"/>
        <w:sz w:val="20"/>
        <w:szCs w:val="20"/>
      </w:rPr>
    </w:lvl>
    <w:lvl w:ilvl="1">
      <w:start w:val="1"/>
      <w:numFmt w:val="bullet"/>
      <w:lvlText w:val=""/>
      <w:lvlJc w:val="left"/>
      <w:pPr>
        <w:tabs>
          <w:tab w:val="num" w:pos="1559"/>
        </w:tabs>
        <w:ind w:left="1559" w:hanging="425"/>
      </w:pPr>
      <w:rPr>
        <w:rFonts w:ascii="Symbol" w:hAnsi="Symbol" w:hint="default"/>
        <w:b/>
        <w:i w:val="0"/>
      </w:rPr>
    </w:lvl>
    <w:lvl w:ilvl="2">
      <w:start w:val="1"/>
      <w:numFmt w:val="none"/>
      <w:lvlText w:val=""/>
      <w:lvlJc w:val="left"/>
      <w:pPr>
        <w:tabs>
          <w:tab w:val="num" w:pos="-284"/>
        </w:tabs>
        <w:ind w:left="-284" w:firstLine="0"/>
      </w:pPr>
      <w:rPr>
        <w:rFonts w:hint="default"/>
      </w:rPr>
    </w:lvl>
    <w:lvl w:ilvl="3">
      <w:start w:val="1"/>
      <w:numFmt w:val="none"/>
      <w:lvlText w:val=""/>
      <w:lvlJc w:val="left"/>
      <w:pPr>
        <w:tabs>
          <w:tab w:val="num" w:pos="-284"/>
        </w:tabs>
        <w:ind w:left="-284" w:firstLine="0"/>
      </w:pPr>
      <w:rPr>
        <w:rFonts w:hint="default"/>
      </w:rPr>
    </w:lvl>
    <w:lvl w:ilvl="4">
      <w:start w:val="1"/>
      <w:numFmt w:val="none"/>
      <w:lvlText w:val=""/>
      <w:lvlJc w:val="left"/>
      <w:pPr>
        <w:tabs>
          <w:tab w:val="num" w:pos="-284"/>
        </w:tabs>
        <w:ind w:left="-284" w:firstLine="0"/>
      </w:pPr>
      <w:rPr>
        <w:rFonts w:hint="default"/>
      </w:rPr>
    </w:lvl>
    <w:lvl w:ilvl="5">
      <w:start w:val="1"/>
      <w:numFmt w:val="none"/>
      <w:lvlText w:val=""/>
      <w:lvlJc w:val="left"/>
      <w:pPr>
        <w:tabs>
          <w:tab w:val="num" w:pos="76"/>
        </w:tabs>
        <w:ind w:left="-284" w:firstLine="0"/>
      </w:pPr>
      <w:rPr>
        <w:rFonts w:hint="default"/>
      </w:rPr>
    </w:lvl>
    <w:lvl w:ilvl="6">
      <w:start w:val="1"/>
      <w:numFmt w:val="none"/>
      <w:lvlText w:val=""/>
      <w:lvlJc w:val="left"/>
      <w:pPr>
        <w:tabs>
          <w:tab w:val="num" w:pos="76"/>
        </w:tabs>
        <w:ind w:left="-284" w:firstLine="0"/>
      </w:pPr>
      <w:rPr>
        <w:rFonts w:hint="default"/>
      </w:rPr>
    </w:lvl>
    <w:lvl w:ilvl="7">
      <w:start w:val="1"/>
      <w:numFmt w:val="none"/>
      <w:lvlText w:val=""/>
      <w:lvlJc w:val="left"/>
      <w:pPr>
        <w:tabs>
          <w:tab w:val="num" w:pos="76"/>
        </w:tabs>
        <w:ind w:left="-284" w:firstLine="0"/>
      </w:pPr>
      <w:rPr>
        <w:rFonts w:hint="default"/>
      </w:rPr>
    </w:lvl>
    <w:lvl w:ilvl="8">
      <w:start w:val="1"/>
      <w:numFmt w:val="none"/>
      <w:lvlText w:val=""/>
      <w:lvlJc w:val="left"/>
      <w:pPr>
        <w:tabs>
          <w:tab w:val="num" w:pos="76"/>
        </w:tabs>
        <w:ind w:left="-284" w:firstLine="0"/>
      </w:pPr>
      <w:rPr>
        <w:rFonts w:hint="default"/>
      </w:rPr>
    </w:lvl>
  </w:abstractNum>
  <w:abstractNum w:abstractNumId="1" w15:restartNumberingAfterBreak="0">
    <w:nsid w:val="15FF086A"/>
    <w:multiLevelType w:val="multilevel"/>
    <w:tmpl w:val="F50C7640"/>
    <w:lvl w:ilvl="0">
      <w:start w:val="1"/>
      <w:numFmt w:val="bullet"/>
      <w:pStyle w:val="Bullet"/>
      <w:lvlText w:val=""/>
      <w:lvlJc w:val="left"/>
      <w:pPr>
        <w:tabs>
          <w:tab w:val="num" w:pos="1134"/>
        </w:tabs>
        <w:ind w:left="1134" w:hanging="425"/>
      </w:pPr>
      <w:rPr>
        <w:rFonts w:ascii="Wingdings" w:hAnsi="Wingdings" w:hint="default"/>
        <w:sz w:val="20"/>
        <w:szCs w:val="20"/>
      </w:rPr>
    </w:lvl>
    <w:lvl w:ilvl="1">
      <w:start w:val="1"/>
      <w:numFmt w:val="bullet"/>
      <w:lvlText w:val=""/>
      <w:lvlJc w:val="left"/>
      <w:pPr>
        <w:tabs>
          <w:tab w:val="num" w:pos="1559"/>
        </w:tabs>
        <w:ind w:left="1559" w:hanging="425"/>
      </w:pPr>
      <w:rPr>
        <w:rFonts w:ascii="Symbol" w:hAnsi="Symbol" w:hint="default"/>
        <w:b/>
        <w:i w:val="0"/>
      </w:rPr>
    </w:lvl>
    <w:lvl w:ilvl="2">
      <w:start w:val="1"/>
      <w:numFmt w:val="none"/>
      <w:lvlText w:val=""/>
      <w:lvlJc w:val="left"/>
      <w:pPr>
        <w:tabs>
          <w:tab w:val="num" w:pos="-284"/>
        </w:tabs>
        <w:ind w:left="-284" w:firstLine="0"/>
      </w:pPr>
      <w:rPr>
        <w:rFonts w:hint="default"/>
      </w:rPr>
    </w:lvl>
    <w:lvl w:ilvl="3">
      <w:start w:val="1"/>
      <w:numFmt w:val="none"/>
      <w:lvlText w:val=""/>
      <w:lvlJc w:val="left"/>
      <w:pPr>
        <w:tabs>
          <w:tab w:val="num" w:pos="-284"/>
        </w:tabs>
        <w:ind w:left="-284" w:firstLine="0"/>
      </w:pPr>
      <w:rPr>
        <w:rFonts w:hint="default"/>
      </w:rPr>
    </w:lvl>
    <w:lvl w:ilvl="4">
      <w:start w:val="1"/>
      <w:numFmt w:val="none"/>
      <w:lvlText w:val=""/>
      <w:lvlJc w:val="left"/>
      <w:pPr>
        <w:tabs>
          <w:tab w:val="num" w:pos="-284"/>
        </w:tabs>
        <w:ind w:left="-284" w:firstLine="0"/>
      </w:pPr>
      <w:rPr>
        <w:rFonts w:hint="default"/>
      </w:rPr>
    </w:lvl>
    <w:lvl w:ilvl="5">
      <w:start w:val="1"/>
      <w:numFmt w:val="none"/>
      <w:lvlText w:val=""/>
      <w:lvlJc w:val="left"/>
      <w:pPr>
        <w:tabs>
          <w:tab w:val="num" w:pos="76"/>
        </w:tabs>
        <w:ind w:left="-284" w:firstLine="0"/>
      </w:pPr>
      <w:rPr>
        <w:rFonts w:hint="default"/>
      </w:rPr>
    </w:lvl>
    <w:lvl w:ilvl="6">
      <w:start w:val="1"/>
      <w:numFmt w:val="none"/>
      <w:lvlText w:val=""/>
      <w:lvlJc w:val="left"/>
      <w:pPr>
        <w:tabs>
          <w:tab w:val="num" w:pos="76"/>
        </w:tabs>
        <w:ind w:left="-284" w:firstLine="0"/>
      </w:pPr>
      <w:rPr>
        <w:rFonts w:hint="default"/>
      </w:rPr>
    </w:lvl>
    <w:lvl w:ilvl="7">
      <w:start w:val="1"/>
      <w:numFmt w:val="none"/>
      <w:lvlText w:val=""/>
      <w:lvlJc w:val="left"/>
      <w:pPr>
        <w:tabs>
          <w:tab w:val="num" w:pos="76"/>
        </w:tabs>
        <w:ind w:left="-284" w:firstLine="0"/>
      </w:pPr>
      <w:rPr>
        <w:rFonts w:hint="default"/>
      </w:rPr>
    </w:lvl>
    <w:lvl w:ilvl="8">
      <w:start w:val="1"/>
      <w:numFmt w:val="none"/>
      <w:lvlText w:val=""/>
      <w:lvlJc w:val="left"/>
      <w:pPr>
        <w:tabs>
          <w:tab w:val="num" w:pos="76"/>
        </w:tabs>
        <w:ind w:left="-284" w:firstLine="0"/>
      </w:pPr>
      <w:rPr>
        <w:rFonts w:hint="default"/>
      </w:rPr>
    </w:lvl>
  </w:abstractNum>
  <w:abstractNum w:abstractNumId="2" w15:restartNumberingAfterBreak="0">
    <w:nsid w:val="1C5A64E2"/>
    <w:multiLevelType w:val="multilevel"/>
    <w:tmpl w:val="F93890D2"/>
    <w:lvl w:ilvl="0">
      <w:start w:val="1"/>
      <w:numFmt w:val="decimal"/>
      <w:pStyle w:val="Outline1"/>
      <w:lvlText w:val="%1"/>
      <w:lvlJc w:val="left"/>
      <w:pPr>
        <w:tabs>
          <w:tab w:val="num" w:pos="709"/>
        </w:tabs>
        <w:ind w:left="709" w:hanging="709"/>
      </w:pPr>
      <w:rPr>
        <w:rFonts w:hint="default"/>
      </w:rPr>
    </w:lvl>
    <w:lvl w:ilvl="1">
      <w:start w:val="1"/>
      <w:numFmt w:val="decimal"/>
      <w:pStyle w:val="Outline2"/>
      <w:lvlText w:val="%1.%2"/>
      <w:lvlJc w:val="left"/>
      <w:pPr>
        <w:tabs>
          <w:tab w:val="num" w:pos="709"/>
        </w:tabs>
        <w:ind w:left="709" w:hanging="709"/>
      </w:pPr>
      <w:rPr>
        <w:rFonts w:hint="default"/>
        <w:b w:val="0"/>
        <w:i w:val="0"/>
      </w:rPr>
    </w:lvl>
    <w:lvl w:ilvl="2">
      <w:start w:val="1"/>
      <w:numFmt w:val="lowerLetter"/>
      <w:pStyle w:val="Outline3"/>
      <w:lvlText w:val="%3"/>
      <w:lvlJc w:val="left"/>
      <w:pPr>
        <w:tabs>
          <w:tab w:val="num" w:pos="1134"/>
        </w:tabs>
        <w:ind w:left="1134" w:hanging="425"/>
      </w:pPr>
      <w:rPr>
        <w:rFonts w:hint="default"/>
      </w:rPr>
    </w:lvl>
    <w:lvl w:ilvl="3">
      <w:start w:val="1"/>
      <w:numFmt w:val="lowerRoman"/>
      <w:pStyle w:val="Outline4"/>
      <w:lvlText w:val="%4"/>
      <w:lvlJc w:val="left"/>
      <w:pPr>
        <w:tabs>
          <w:tab w:val="num" w:pos="1559"/>
        </w:tabs>
        <w:ind w:left="1559" w:hanging="425"/>
      </w:pPr>
      <w:rPr>
        <w:rFonts w:hint="default"/>
      </w:rPr>
    </w:lvl>
    <w:lvl w:ilvl="4">
      <w:start w:val="1"/>
      <w:numFmt w:val="upperLetter"/>
      <w:pStyle w:val="Outline5"/>
      <w:lvlText w:val="%5"/>
      <w:lvlJc w:val="left"/>
      <w:pPr>
        <w:tabs>
          <w:tab w:val="num" w:pos="1985"/>
        </w:tabs>
        <w:ind w:left="1985" w:hanging="426"/>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4B1D678B"/>
    <w:multiLevelType w:val="multilevel"/>
    <w:tmpl w:val="BAAE30E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134"/>
        </w:tabs>
        <w:ind w:left="1134" w:hanging="425"/>
      </w:pPr>
      <w:rPr>
        <w:rFonts w:hint="default"/>
      </w:rPr>
    </w:lvl>
    <w:lvl w:ilvl="3">
      <w:start w:val="1"/>
      <w:numFmt w:val="lowerRoman"/>
      <w:lvlText w:val="%4"/>
      <w:lvlJc w:val="left"/>
      <w:pPr>
        <w:tabs>
          <w:tab w:val="num" w:pos="1559"/>
        </w:tabs>
        <w:ind w:left="1559" w:hanging="425"/>
      </w:pPr>
      <w:rPr>
        <w:rFonts w:hint="default"/>
      </w:rPr>
    </w:lvl>
    <w:lvl w:ilvl="4">
      <w:start w:val="1"/>
      <w:numFmt w:val="upperLetter"/>
      <w:lvlText w:val="%5"/>
      <w:lvlJc w:val="left"/>
      <w:pPr>
        <w:tabs>
          <w:tab w:val="num" w:pos="1985"/>
        </w:tabs>
        <w:ind w:left="1985" w:hanging="426"/>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4EA"/>
    <w:rsid w:val="006A1D3A"/>
    <w:rsid w:val="00702F1D"/>
    <w:rsid w:val="0091708F"/>
    <w:rsid w:val="009A551F"/>
    <w:rsid w:val="00F224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44DB9"/>
  <w15:chartTrackingRefBased/>
  <w15:docId w15:val="{CE6511C7-F92F-4A1E-B5FE-F95982F3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224EA"/>
  </w:style>
  <w:style w:type="paragraph" w:styleId="Heading1">
    <w:name w:val="heading 1"/>
    <w:basedOn w:val="Normal"/>
    <w:next w:val="Normal"/>
    <w:link w:val="Heading1Char"/>
    <w:uiPriority w:val="9"/>
    <w:qFormat/>
    <w:rsid w:val="00F224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4E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224EA"/>
    <w:rPr>
      <w:color w:val="0563C1" w:themeColor="hyperlink"/>
      <w:u w:val="single"/>
    </w:rPr>
  </w:style>
  <w:style w:type="paragraph" w:styleId="BodyText">
    <w:name w:val="Body Text"/>
    <w:basedOn w:val="Normal"/>
    <w:link w:val="BodyTextChar"/>
    <w:uiPriority w:val="4"/>
    <w:qFormat/>
    <w:rsid w:val="00F224EA"/>
    <w:pPr>
      <w:spacing w:after="180" w:line="280" w:lineRule="atLeast"/>
    </w:pPr>
    <w:rPr>
      <w:rFonts w:ascii="Arial" w:eastAsia="Times New Roman" w:hAnsi="Arial" w:cs="Arial"/>
      <w:sz w:val="20"/>
      <w:szCs w:val="20"/>
    </w:rPr>
  </w:style>
  <w:style w:type="character" w:customStyle="1" w:styleId="BodyTextChar">
    <w:name w:val="Body Text Char"/>
    <w:basedOn w:val="DefaultParagraphFont"/>
    <w:link w:val="BodyText"/>
    <w:uiPriority w:val="4"/>
    <w:rsid w:val="00F224EA"/>
    <w:rPr>
      <w:rFonts w:ascii="Arial" w:eastAsia="Times New Roman" w:hAnsi="Arial" w:cs="Arial"/>
      <w:sz w:val="20"/>
      <w:szCs w:val="20"/>
    </w:rPr>
  </w:style>
  <w:style w:type="paragraph" w:customStyle="1" w:styleId="Outline1">
    <w:name w:val="Outline 1"/>
    <w:basedOn w:val="BodyText"/>
    <w:qFormat/>
    <w:rsid w:val="00F224EA"/>
    <w:pPr>
      <w:numPr>
        <w:numId w:val="1"/>
      </w:numPr>
    </w:pPr>
  </w:style>
  <w:style w:type="paragraph" w:customStyle="1" w:styleId="Outline2">
    <w:name w:val="Outline 2"/>
    <w:basedOn w:val="BodyText"/>
    <w:qFormat/>
    <w:rsid w:val="00F224EA"/>
    <w:pPr>
      <w:numPr>
        <w:ilvl w:val="1"/>
        <w:numId w:val="1"/>
      </w:numPr>
    </w:pPr>
  </w:style>
  <w:style w:type="paragraph" w:customStyle="1" w:styleId="Outline3">
    <w:name w:val="Outline 3"/>
    <w:basedOn w:val="BodyText"/>
    <w:qFormat/>
    <w:rsid w:val="00F224EA"/>
    <w:pPr>
      <w:numPr>
        <w:ilvl w:val="2"/>
        <w:numId w:val="1"/>
      </w:numPr>
    </w:pPr>
  </w:style>
  <w:style w:type="paragraph" w:customStyle="1" w:styleId="Outline4">
    <w:name w:val="Outline 4"/>
    <w:basedOn w:val="BodyText"/>
    <w:qFormat/>
    <w:rsid w:val="00F224EA"/>
    <w:pPr>
      <w:numPr>
        <w:ilvl w:val="3"/>
        <w:numId w:val="1"/>
      </w:numPr>
    </w:pPr>
  </w:style>
  <w:style w:type="paragraph" w:customStyle="1" w:styleId="Outline5">
    <w:name w:val="Outline 5"/>
    <w:basedOn w:val="BodyText"/>
    <w:qFormat/>
    <w:rsid w:val="00F224EA"/>
    <w:pPr>
      <w:numPr>
        <w:ilvl w:val="4"/>
        <w:numId w:val="1"/>
      </w:numPr>
    </w:pPr>
  </w:style>
  <w:style w:type="paragraph" w:styleId="BodyTextIndent">
    <w:name w:val="Body Text Indent"/>
    <w:basedOn w:val="Normal"/>
    <w:link w:val="BodyTextIndentChar"/>
    <w:uiPriority w:val="99"/>
    <w:semiHidden/>
    <w:unhideWhenUsed/>
    <w:rsid w:val="00F224EA"/>
    <w:pPr>
      <w:spacing w:after="120"/>
      <w:ind w:left="283"/>
    </w:pPr>
  </w:style>
  <w:style w:type="character" w:customStyle="1" w:styleId="BodyTextIndentChar">
    <w:name w:val="Body Text Indent Char"/>
    <w:basedOn w:val="DefaultParagraphFont"/>
    <w:link w:val="BodyTextIndent"/>
    <w:uiPriority w:val="99"/>
    <w:semiHidden/>
    <w:rsid w:val="00F224EA"/>
  </w:style>
  <w:style w:type="paragraph" w:customStyle="1" w:styleId="Bullet">
    <w:name w:val="Bullet"/>
    <w:basedOn w:val="BodyText"/>
    <w:qFormat/>
    <w:rsid w:val="00F224EA"/>
    <w:pPr>
      <w:numPr>
        <w:numId w:val="2"/>
      </w:numPr>
    </w:pPr>
    <w:rPr>
      <w:rFonts w:cs="Times New Roman"/>
      <w:lang w:eastAsia="en-GB"/>
    </w:rPr>
  </w:style>
  <w:style w:type="paragraph" w:customStyle="1" w:styleId="ContactDetails">
    <w:name w:val="ContactDetails"/>
    <w:basedOn w:val="Normal"/>
    <w:rsid w:val="00F224EA"/>
    <w:pPr>
      <w:tabs>
        <w:tab w:val="left" w:pos="900"/>
      </w:tabs>
      <w:suppressAutoHyphens/>
      <w:spacing w:after="60" w:line="240" w:lineRule="auto"/>
      <w:jc w:val="both"/>
    </w:pPr>
    <w:rPr>
      <w:rFonts w:ascii="Arial" w:eastAsia="Times New Roman" w:hAnsi="Arial" w:cs="Times New Roman"/>
      <w:sz w:val="14"/>
      <w:szCs w:val="1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laints@lawsociety.org.nz" TargetMode="External"/><Relationship Id="rId5" Type="http://schemas.openxmlformats.org/officeDocument/2006/relationships/hyperlink" Target="https://www.lawsociety.org.nz/for-the-community/lawyers-complaints-service/concerns-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Jones</dc:creator>
  <cp:keywords/>
  <dc:description/>
  <cp:lastModifiedBy>Ana Medina</cp:lastModifiedBy>
  <cp:revision>3</cp:revision>
  <dcterms:created xsi:type="dcterms:W3CDTF">2016-06-30T02:18:00Z</dcterms:created>
  <dcterms:modified xsi:type="dcterms:W3CDTF">2016-07-14T04:32:00Z</dcterms:modified>
</cp:coreProperties>
</file>