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C8CCB" w14:textId="77777777" w:rsidR="004D491B" w:rsidRPr="004D491B" w:rsidRDefault="004D491B" w:rsidP="004D491B">
      <w:pPr>
        <w:spacing w:line="257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77850C98" w14:textId="77777777" w:rsidR="009E3206" w:rsidRPr="00CE3AD0" w:rsidRDefault="009E3206" w:rsidP="004D491B">
      <w:pPr>
        <w:spacing w:line="257" w:lineRule="auto"/>
        <w:rPr>
          <w:rFonts w:ascii="Calibri" w:eastAsia="Calibri" w:hAnsi="Calibri" w:cs="Calibri"/>
          <w:sz w:val="22"/>
          <w:szCs w:val="22"/>
        </w:rPr>
      </w:pPr>
    </w:p>
    <w:p w14:paraId="63222C86" w14:textId="61B741BE" w:rsidR="004D491B" w:rsidRPr="004D491B" w:rsidRDefault="004D491B" w:rsidP="004D491B">
      <w:pPr>
        <w:spacing w:line="257" w:lineRule="auto"/>
        <w:rPr>
          <w:rFonts w:ascii="Calibri" w:eastAsia="Calibri" w:hAnsi="Calibri" w:cs="Calibri"/>
          <w:sz w:val="22"/>
          <w:szCs w:val="22"/>
        </w:rPr>
      </w:pPr>
      <w:r w:rsidRPr="004D491B">
        <w:rPr>
          <w:rFonts w:ascii="Calibri" w:eastAsia="Calibri" w:hAnsi="Calibri" w:cs="Calibri"/>
          <w:b/>
          <w:bCs/>
          <w:sz w:val="22"/>
          <w:szCs w:val="22"/>
        </w:rPr>
        <w:t xml:space="preserve">Position title:  </w:t>
      </w:r>
      <w:r w:rsidR="009E3206" w:rsidRPr="009E3206">
        <w:rPr>
          <w:rFonts w:ascii="Calibri" w:eastAsia="Calibri" w:hAnsi="Calibri" w:cs="Calibri"/>
          <w:sz w:val="22"/>
          <w:szCs w:val="22"/>
        </w:rPr>
        <w:t>Library Assistant</w:t>
      </w:r>
    </w:p>
    <w:p w14:paraId="3112F649" w14:textId="77777777" w:rsidR="004D491B" w:rsidRPr="004D491B" w:rsidRDefault="004D491B" w:rsidP="004D491B">
      <w:pPr>
        <w:spacing w:line="257" w:lineRule="auto"/>
        <w:rPr>
          <w:sz w:val="22"/>
          <w:szCs w:val="22"/>
        </w:rPr>
      </w:pPr>
    </w:p>
    <w:p w14:paraId="3F7F0DAF" w14:textId="70B73156" w:rsidR="004D491B" w:rsidRPr="004D491B" w:rsidRDefault="5CFF436C" w:rsidP="004D491B">
      <w:pPr>
        <w:spacing w:line="257" w:lineRule="auto"/>
        <w:rPr>
          <w:rFonts w:ascii="Calibri" w:eastAsia="Calibri" w:hAnsi="Calibri" w:cs="Calibri"/>
          <w:sz w:val="22"/>
          <w:szCs w:val="22"/>
        </w:rPr>
      </w:pPr>
      <w:r w:rsidRPr="3DD977AD">
        <w:rPr>
          <w:rFonts w:ascii="Calibri" w:eastAsia="Calibri" w:hAnsi="Calibri" w:cs="Calibri"/>
          <w:b/>
          <w:bCs/>
          <w:sz w:val="22"/>
          <w:szCs w:val="22"/>
        </w:rPr>
        <w:t>Department</w:t>
      </w:r>
      <w:r w:rsidR="004D491B" w:rsidRPr="3DD977AD">
        <w:rPr>
          <w:rFonts w:ascii="Calibri" w:eastAsia="Calibri" w:hAnsi="Calibri" w:cs="Calibri"/>
          <w:b/>
          <w:bCs/>
          <w:sz w:val="22"/>
          <w:szCs w:val="22"/>
        </w:rPr>
        <w:t xml:space="preserve">: </w:t>
      </w:r>
      <w:r w:rsidR="00F037D6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337354">
        <w:rPr>
          <w:rFonts w:ascii="Calibri" w:eastAsia="Calibri" w:hAnsi="Calibri" w:cs="Calibri"/>
          <w:sz w:val="22"/>
          <w:szCs w:val="22"/>
        </w:rPr>
        <w:t>Member Services</w:t>
      </w:r>
    </w:p>
    <w:p w14:paraId="083CD123" w14:textId="77777777" w:rsidR="004D491B" w:rsidRPr="004D491B" w:rsidRDefault="004D491B" w:rsidP="004D491B">
      <w:pPr>
        <w:spacing w:line="257" w:lineRule="auto"/>
        <w:rPr>
          <w:sz w:val="22"/>
          <w:szCs w:val="22"/>
        </w:rPr>
      </w:pPr>
    </w:p>
    <w:p w14:paraId="202FE809" w14:textId="51194ED7" w:rsidR="004D491B" w:rsidRPr="004D491B" w:rsidRDefault="004D491B" w:rsidP="004D491B">
      <w:pPr>
        <w:spacing w:line="257" w:lineRule="auto"/>
        <w:rPr>
          <w:sz w:val="22"/>
          <w:szCs w:val="22"/>
        </w:rPr>
      </w:pPr>
      <w:r w:rsidRPr="004D491B">
        <w:rPr>
          <w:rFonts w:ascii="Calibri" w:eastAsia="Calibri" w:hAnsi="Calibri" w:cs="Calibri"/>
          <w:b/>
          <w:bCs/>
          <w:sz w:val="22"/>
          <w:szCs w:val="22"/>
        </w:rPr>
        <w:t>Reports to</w:t>
      </w:r>
      <w:r w:rsidR="00F037D6">
        <w:rPr>
          <w:rFonts w:ascii="Calibri" w:eastAsia="Calibri" w:hAnsi="Calibri" w:cs="Calibri"/>
          <w:b/>
          <w:bCs/>
          <w:sz w:val="22"/>
          <w:szCs w:val="22"/>
        </w:rPr>
        <w:t xml:space="preserve">: </w:t>
      </w:r>
      <w:r w:rsidR="00F037D6" w:rsidRPr="00F037D6">
        <w:rPr>
          <w:rFonts w:ascii="Calibri" w:eastAsia="Calibri" w:hAnsi="Calibri" w:cs="Calibri"/>
          <w:sz w:val="22"/>
          <w:szCs w:val="22"/>
        </w:rPr>
        <w:t xml:space="preserve">National </w:t>
      </w:r>
      <w:r w:rsidR="00337354">
        <w:rPr>
          <w:rFonts w:ascii="Calibri" w:eastAsia="Calibri" w:hAnsi="Calibri" w:cs="Calibri"/>
          <w:sz w:val="22"/>
          <w:szCs w:val="22"/>
        </w:rPr>
        <w:t xml:space="preserve">Law </w:t>
      </w:r>
      <w:r w:rsidR="00F037D6" w:rsidRPr="00F037D6">
        <w:rPr>
          <w:rFonts w:ascii="Calibri" w:eastAsia="Calibri" w:hAnsi="Calibri" w:cs="Calibri"/>
          <w:sz w:val="22"/>
          <w:szCs w:val="22"/>
        </w:rPr>
        <w:t>Librarian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68E55D36" w14:textId="2A402F1E" w:rsidR="004D491B" w:rsidRPr="004D491B" w:rsidRDefault="004D491B" w:rsidP="004D491B">
      <w:pPr>
        <w:spacing w:line="257" w:lineRule="auto"/>
        <w:rPr>
          <w:rFonts w:ascii="Calibri" w:eastAsia="Calibri" w:hAnsi="Calibri" w:cs="Calibri"/>
          <w:sz w:val="22"/>
          <w:szCs w:val="22"/>
        </w:rPr>
      </w:pPr>
      <w:r w:rsidRPr="004D491B">
        <w:rPr>
          <w:rFonts w:ascii="Calibri" w:eastAsia="Calibri" w:hAnsi="Calibri" w:cs="Calibri"/>
          <w:b/>
          <w:bCs/>
          <w:sz w:val="22"/>
          <w:szCs w:val="22"/>
        </w:rPr>
        <w:t>Location</w:t>
      </w:r>
      <w:r w:rsidR="00F037D6">
        <w:rPr>
          <w:rFonts w:ascii="Calibri" w:eastAsia="Calibri" w:hAnsi="Calibri" w:cs="Calibri"/>
          <w:b/>
          <w:bCs/>
          <w:sz w:val="22"/>
          <w:szCs w:val="22"/>
        </w:rPr>
        <w:t xml:space="preserve">: </w:t>
      </w:r>
      <w:r w:rsidR="00F037D6" w:rsidRPr="00F037D6">
        <w:rPr>
          <w:rFonts w:ascii="Calibri" w:eastAsia="Calibri" w:hAnsi="Calibri" w:cs="Calibri"/>
          <w:sz w:val="22"/>
          <w:szCs w:val="22"/>
        </w:rPr>
        <w:t>Auckland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240AD77C" w14:textId="555BDB13" w:rsidR="004D491B" w:rsidRPr="004D491B" w:rsidRDefault="004D491B" w:rsidP="004D491B">
      <w:pPr>
        <w:spacing w:line="257" w:lineRule="auto"/>
        <w:rPr>
          <w:sz w:val="22"/>
          <w:szCs w:val="22"/>
        </w:rPr>
      </w:pPr>
      <w:r w:rsidRPr="004D491B">
        <w:rPr>
          <w:rFonts w:ascii="Calibri" w:eastAsia="Calibri" w:hAnsi="Calibri" w:cs="Calibri"/>
          <w:b/>
          <w:bCs/>
          <w:sz w:val="22"/>
          <w:szCs w:val="22"/>
        </w:rPr>
        <w:t>About the Law Society</w:t>
      </w:r>
      <w:r w:rsidRPr="004D491B">
        <w:rPr>
          <w:sz w:val="22"/>
          <w:szCs w:val="22"/>
        </w:rPr>
        <w:br/>
      </w:r>
      <w:r w:rsidR="00203E98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The New Zealand Law Society | </w:t>
      </w:r>
      <w:r w:rsidR="00203E98">
        <w:rPr>
          <w:rStyle w:val="spellingerror"/>
          <w:rFonts w:ascii="Calibri" w:hAnsi="Calibri" w:cs="Calibri"/>
          <w:sz w:val="22"/>
          <w:szCs w:val="22"/>
          <w:lang w:val="en-US"/>
        </w:rPr>
        <w:t>Te</w:t>
      </w:r>
      <w:r w:rsidR="00203E98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="00203E98">
        <w:rPr>
          <w:rStyle w:val="spellingerror"/>
          <w:rFonts w:ascii="Calibri" w:hAnsi="Calibri" w:cs="Calibri"/>
          <w:sz w:val="22"/>
          <w:szCs w:val="22"/>
          <w:lang w:val="en-US"/>
        </w:rPr>
        <w:t>Kāhui</w:t>
      </w:r>
      <w:r w:rsidR="00203E98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Ture o Aotearoa is the professional body for barristers and solicitors in New Zealand. The Law Society regulates all lawyers </w:t>
      </w:r>
      <w:r w:rsidR="00203E98">
        <w:rPr>
          <w:rStyle w:val="spellingerror"/>
          <w:rFonts w:ascii="Calibri" w:hAnsi="Calibri" w:cs="Calibri"/>
          <w:sz w:val="22"/>
          <w:szCs w:val="22"/>
          <w:lang w:val="en-US"/>
        </w:rPr>
        <w:t>practising</w:t>
      </w:r>
      <w:r w:rsidR="00203E98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in New Zealand and is the membership </w:t>
      </w:r>
      <w:r w:rsidR="00203E98">
        <w:rPr>
          <w:rStyle w:val="spellingerror"/>
          <w:rFonts w:ascii="Calibri" w:hAnsi="Calibri" w:cs="Calibri"/>
          <w:sz w:val="22"/>
          <w:szCs w:val="22"/>
          <w:lang w:val="en-US"/>
        </w:rPr>
        <w:t>organisation</w:t>
      </w:r>
      <w:r w:rsidR="00203E98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for </w:t>
      </w:r>
      <w:r w:rsidR="00203E98">
        <w:rPr>
          <w:rStyle w:val="spellingerror"/>
          <w:rFonts w:ascii="Calibri" w:hAnsi="Calibri" w:cs="Calibri"/>
          <w:sz w:val="22"/>
          <w:szCs w:val="22"/>
          <w:lang w:val="en-US"/>
        </w:rPr>
        <w:t>practising</w:t>
      </w:r>
      <w:r w:rsidR="00203E98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lawyers. </w:t>
      </w:r>
      <w:r w:rsidR="007E76D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With 13 branch offices throughout the country, the Law Society is the Kaitiaki (guardian) of the practise of law in Aotearoa New Zealand and the consumers of legal services.</w:t>
      </w:r>
      <w:r>
        <w:br/>
      </w:r>
    </w:p>
    <w:p w14:paraId="07914C33" w14:textId="77777777" w:rsidR="002C3FCC" w:rsidRDefault="004D491B" w:rsidP="002C3FC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4D491B">
        <w:rPr>
          <w:rFonts w:ascii="Calibri" w:eastAsia="Calibri" w:hAnsi="Calibri" w:cs="Calibri"/>
          <w:b/>
          <w:bCs/>
          <w:sz w:val="22"/>
          <w:szCs w:val="22"/>
        </w:rPr>
        <w:t>Position Purpose</w:t>
      </w:r>
      <w:r w:rsidRPr="004D491B">
        <w:rPr>
          <w:sz w:val="22"/>
          <w:szCs w:val="22"/>
        </w:rPr>
        <w:br/>
      </w:r>
      <w:r w:rsidR="002C3FCC">
        <w:rPr>
          <w:rFonts w:ascii="Calibri" w:hAnsi="Calibri" w:cs="Calibri"/>
          <w:color w:val="000000"/>
          <w:sz w:val="22"/>
          <w:szCs w:val="22"/>
        </w:rPr>
        <w:t>To assist in the provision of Library services for the benefit of local Law Society members and the wider Society.</w:t>
      </w:r>
    </w:p>
    <w:p w14:paraId="6C24E6E3" w14:textId="77777777" w:rsidR="002C3FCC" w:rsidRDefault="002C3FCC" w:rsidP="002C3FC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4EF9823E" w14:textId="72E91AAE" w:rsidR="004D491B" w:rsidRDefault="002C3FCC" w:rsidP="002C3FCC">
      <w:pPr>
        <w:spacing w:line="257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</w:t>
      </w:r>
      <w:r w:rsidRPr="00FF661F">
        <w:rPr>
          <w:rFonts w:ascii="Calibri" w:hAnsi="Calibri" w:cs="Calibri"/>
          <w:color w:val="000000"/>
          <w:sz w:val="22"/>
          <w:szCs w:val="22"/>
        </w:rPr>
        <w:t>he New Zealand Law Society Library is a private library serving the information needs of New</w:t>
      </w:r>
      <w:r>
        <w:rPr>
          <w:rFonts w:ascii="Calibri" w:hAnsi="Calibri" w:cs="Calibri"/>
          <w:color w:val="000000"/>
          <w:sz w:val="22"/>
          <w:szCs w:val="22"/>
        </w:rPr>
        <w:t xml:space="preserve"> Z</w:t>
      </w:r>
      <w:r w:rsidRPr="00FF661F">
        <w:rPr>
          <w:rFonts w:ascii="Calibri" w:hAnsi="Calibri" w:cs="Calibri"/>
          <w:color w:val="000000"/>
          <w:sz w:val="22"/>
          <w:szCs w:val="22"/>
        </w:rPr>
        <w:t xml:space="preserve">ealand legal practitioners. As part of the </w:t>
      </w:r>
      <w:r w:rsidR="00337354" w:rsidRPr="00FF661F">
        <w:rPr>
          <w:rFonts w:ascii="Calibri" w:hAnsi="Calibri" w:cs="Calibri"/>
          <w:color w:val="000000"/>
          <w:sz w:val="22"/>
          <w:szCs w:val="22"/>
        </w:rPr>
        <w:t>library</w:t>
      </w:r>
      <w:r w:rsidRPr="00FF661F">
        <w:rPr>
          <w:rFonts w:ascii="Calibri" w:hAnsi="Calibri" w:cs="Calibri"/>
          <w:color w:val="000000"/>
          <w:sz w:val="22"/>
          <w:szCs w:val="22"/>
        </w:rPr>
        <w:t xml:space="preserve"> team, the </w:t>
      </w:r>
      <w:r>
        <w:rPr>
          <w:rFonts w:ascii="Calibri" w:hAnsi="Calibri" w:cs="Calibri"/>
          <w:color w:val="000000"/>
          <w:sz w:val="22"/>
          <w:szCs w:val="22"/>
        </w:rPr>
        <w:t>role of Library Assistant</w:t>
      </w:r>
      <w:r w:rsidRPr="00FF661F">
        <w:rPr>
          <w:rFonts w:ascii="Calibri" w:hAnsi="Calibri" w:cs="Calibri"/>
          <w:color w:val="000000"/>
          <w:sz w:val="22"/>
          <w:szCs w:val="22"/>
        </w:rPr>
        <w:t xml:space="preserve"> is </w:t>
      </w:r>
      <w:r>
        <w:rPr>
          <w:rFonts w:ascii="Calibri" w:hAnsi="Calibri" w:cs="Calibri"/>
          <w:color w:val="000000"/>
          <w:sz w:val="22"/>
          <w:szCs w:val="22"/>
        </w:rPr>
        <w:t>to provide efficient, high quality library services to Law Society members and the wider Society</w:t>
      </w:r>
      <w:r w:rsidRPr="00FF661F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to contribute to the effective and efficient day to day operation of the </w:t>
      </w:r>
      <w:r w:rsidR="008C49BC">
        <w:rPr>
          <w:rFonts w:ascii="Calibri" w:hAnsi="Calibri" w:cs="Calibri"/>
          <w:color w:val="000000"/>
          <w:sz w:val="22"/>
          <w:szCs w:val="22"/>
        </w:rPr>
        <w:t>library</w:t>
      </w:r>
      <w:r>
        <w:rPr>
          <w:rFonts w:ascii="Calibri" w:hAnsi="Calibri" w:cs="Calibri"/>
          <w:color w:val="000000"/>
          <w:sz w:val="22"/>
          <w:szCs w:val="22"/>
        </w:rPr>
        <w:t xml:space="preserve"> and</w:t>
      </w:r>
      <w:r w:rsidRPr="00FF661F">
        <w:rPr>
          <w:rFonts w:ascii="Calibri" w:hAnsi="Calibri" w:cs="Calibri"/>
          <w:color w:val="000000"/>
          <w:sz w:val="22"/>
          <w:szCs w:val="22"/>
        </w:rPr>
        <w:t xml:space="preserve"> to ensure that LINX </w:t>
      </w:r>
      <w:r>
        <w:rPr>
          <w:rFonts w:ascii="Calibri" w:hAnsi="Calibri" w:cs="Calibri"/>
          <w:color w:val="000000"/>
          <w:sz w:val="22"/>
          <w:szCs w:val="22"/>
        </w:rPr>
        <w:t xml:space="preserve">database </w:t>
      </w:r>
      <w:r w:rsidRPr="00FF661F">
        <w:rPr>
          <w:rFonts w:ascii="Calibri" w:hAnsi="Calibri" w:cs="Calibri"/>
          <w:color w:val="000000"/>
          <w:sz w:val="22"/>
          <w:szCs w:val="22"/>
        </w:rPr>
        <w:t>continues to be a current and authoritative NZ case law database</w:t>
      </w:r>
    </w:p>
    <w:p w14:paraId="3DD52982" w14:textId="77777777" w:rsidR="002C3FCC" w:rsidRPr="004D491B" w:rsidRDefault="002C3FCC" w:rsidP="002C3FCC">
      <w:pPr>
        <w:spacing w:line="257" w:lineRule="auto"/>
        <w:rPr>
          <w:rFonts w:ascii="Calibri" w:eastAsia="Calibri" w:hAnsi="Calibri" w:cs="Calibri"/>
          <w:sz w:val="22"/>
          <w:szCs w:val="22"/>
        </w:rPr>
      </w:pPr>
    </w:p>
    <w:p w14:paraId="52526689" w14:textId="77777777" w:rsidR="004D491B" w:rsidRPr="004D491B" w:rsidRDefault="004D491B" w:rsidP="004D491B">
      <w:pPr>
        <w:spacing w:line="257" w:lineRule="auto"/>
        <w:rPr>
          <w:sz w:val="22"/>
          <w:szCs w:val="22"/>
        </w:rPr>
      </w:pPr>
      <w:r w:rsidRPr="004D491B">
        <w:rPr>
          <w:rFonts w:ascii="Calibri" w:eastAsia="Calibri" w:hAnsi="Calibri" w:cs="Calibri"/>
          <w:b/>
          <w:bCs/>
          <w:sz w:val="22"/>
          <w:szCs w:val="22"/>
        </w:rPr>
        <w:t>Key Internal Relationships</w:t>
      </w:r>
    </w:p>
    <w:p w14:paraId="380AF465" w14:textId="77777777" w:rsidR="003E4C1D" w:rsidRDefault="003E4C1D" w:rsidP="003E4C1D">
      <w:pPr>
        <w:pStyle w:val="AKListBullet"/>
        <w:numPr>
          <w:ilvl w:val="0"/>
          <w:numId w:val="4"/>
        </w:numPr>
        <w:tabs>
          <w:tab w:val="clear" w:pos="1191"/>
        </w:tabs>
        <w:spacing w:before="0"/>
        <w:rPr>
          <w:rFonts w:ascii="Calibri" w:hAnsi="Calibri" w:cs="Calibri"/>
          <w:bCs w:val="0"/>
          <w:sz w:val="22"/>
          <w:szCs w:val="22"/>
          <w:lang w:eastAsia="en-NZ"/>
        </w:rPr>
      </w:pPr>
      <w:r>
        <w:rPr>
          <w:rFonts w:ascii="Calibri" w:hAnsi="Calibri" w:cs="Calibri"/>
          <w:bCs w:val="0"/>
          <w:sz w:val="22"/>
          <w:szCs w:val="22"/>
          <w:lang w:eastAsia="en-NZ"/>
        </w:rPr>
        <w:t>NZLS Library staff, Auckland, Canterbury &amp; Wellington</w:t>
      </w:r>
    </w:p>
    <w:p w14:paraId="7B713370" w14:textId="04A4F604" w:rsidR="004D491B" w:rsidRPr="004D491B" w:rsidRDefault="003E4C1D" w:rsidP="00DE460D">
      <w:pPr>
        <w:pStyle w:val="ListParagraph"/>
        <w:numPr>
          <w:ilvl w:val="0"/>
          <w:numId w:val="4"/>
        </w:numPr>
        <w:rPr>
          <w:rStyle w:val="normaltextrun"/>
          <w:rFonts w:cs="Calibri"/>
        </w:rPr>
      </w:pPr>
      <w:r>
        <w:rPr>
          <w:rStyle w:val="normaltextrun"/>
          <w:rFonts w:cs="Calibri"/>
          <w:lang w:val="en-AU"/>
        </w:rPr>
        <w:t>Other NZLS staff</w:t>
      </w:r>
    </w:p>
    <w:p w14:paraId="40CF4447" w14:textId="77777777" w:rsidR="004D491B" w:rsidRPr="004D491B" w:rsidRDefault="004D491B" w:rsidP="004D491B">
      <w:pPr>
        <w:rPr>
          <w:sz w:val="22"/>
          <w:szCs w:val="22"/>
        </w:rPr>
      </w:pPr>
      <w:r w:rsidRPr="004D491B">
        <w:rPr>
          <w:rFonts w:ascii="Calibri" w:eastAsia="Calibri" w:hAnsi="Calibri" w:cs="Calibri"/>
          <w:b/>
          <w:bCs/>
          <w:sz w:val="22"/>
          <w:szCs w:val="22"/>
        </w:rPr>
        <w:t>Key External Relationships</w:t>
      </w:r>
    </w:p>
    <w:p w14:paraId="60CAA054" w14:textId="77777777" w:rsidR="00B6108C" w:rsidRDefault="00B6108C" w:rsidP="00B6108C">
      <w:pPr>
        <w:pStyle w:val="AKListBullet"/>
        <w:numPr>
          <w:ilvl w:val="0"/>
          <w:numId w:val="4"/>
        </w:numPr>
        <w:tabs>
          <w:tab w:val="clear" w:pos="1191"/>
        </w:tabs>
        <w:spacing w:before="0"/>
        <w:rPr>
          <w:rFonts w:ascii="Calibri" w:hAnsi="Calibri" w:cs="Calibri"/>
          <w:bCs w:val="0"/>
          <w:sz w:val="22"/>
          <w:szCs w:val="22"/>
          <w:lang w:eastAsia="en-NZ"/>
        </w:rPr>
      </w:pPr>
      <w:r>
        <w:rPr>
          <w:rFonts w:ascii="Calibri" w:hAnsi="Calibri" w:cs="Calibri"/>
          <w:bCs w:val="0"/>
          <w:sz w:val="22"/>
          <w:szCs w:val="22"/>
          <w:lang w:eastAsia="en-NZ"/>
        </w:rPr>
        <w:t>Members and Associate Members of the NZLS</w:t>
      </w:r>
    </w:p>
    <w:p w14:paraId="2F13866C" w14:textId="51868071" w:rsidR="00967EEB" w:rsidRDefault="00967EEB" w:rsidP="00967EEB">
      <w:pPr>
        <w:pStyle w:val="AKListBullet"/>
        <w:numPr>
          <w:ilvl w:val="0"/>
          <w:numId w:val="4"/>
        </w:numPr>
        <w:tabs>
          <w:tab w:val="clear" w:pos="1191"/>
        </w:tabs>
        <w:spacing w:before="0"/>
        <w:rPr>
          <w:rFonts w:ascii="Calibri" w:hAnsi="Calibri" w:cs="Calibri"/>
          <w:bCs w:val="0"/>
          <w:sz w:val="22"/>
          <w:szCs w:val="22"/>
          <w:lang w:eastAsia="en-NZ"/>
        </w:rPr>
      </w:pPr>
      <w:r>
        <w:rPr>
          <w:rFonts w:ascii="Calibri" w:hAnsi="Calibri" w:cs="Calibri"/>
          <w:bCs w:val="0"/>
          <w:sz w:val="22"/>
          <w:szCs w:val="22"/>
          <w:lang w:eastAsia="en-NZ"/>
        </w:rPr>
        <w:t>Judiciary and Ministry of Justice (Courts) staff</w:t>
      </w:r>
    </w:p>
    <w:p w14:paraId="036DD310" w14:textId="77777777" w:rsidR="00E7585C" w:rsidRDefault="00E7585C" w:rsidP="00E7585C">
      <w:pPr>
        <w:pStyle w:val="AKListBullet"/>
        <w:numPr>
          <w:ilvl w:val="0"/>
          <w:numId w:val="4"/>
        </w:numPr>
        <w:tabs>
          <w:tab w:val="clear" w:pos="1191"/>
        </w:tabs>
        <w:spacing w:before="0"/>
        <w:rPr>
          <w:rFonts w:ascii="Calibri" w:hAnsi="Calibri" w:cs="Calibri"/>
          <w:bCs w:val="0"/>
          <w:sz w:val="22"/>
          <w:szCs w:val="22"/>
          <w:lang w:eastAsia="en-NZ"/>
        </w:rPr>
      </w:pPr>
      <w:r w:rsidRPr="00BA0DB9">
        <w:rPr>
          <w:rFonts w:ascii="Calibri" w:hAnsi="Calibri" w:cs="Calibri"/>
          <w:bCs w:val="0"/>
          <w:sz w:val="22"/>
          <w:szCs w:val="22"/>
          <w:lang w:eastAsia="en-NZ"/>
        </w:rPr>
        <w:t>Law librarians and wider library community</w:t>
      </w:r>
    </w:p>
    <w:p w14:paraId="2FFA5002" w14:textId="77777777" w:rsidR="00967EEB" w:rsidRDefault="00967EEB" w:rsidP="00E7585C">
      <w:pPr>
        <w:pStyle w:val="AKListBullet"/>
        <w:tabs>
          <w:tab w:val="clear" w:pos="1191"/>
        </w:tabs>
        <w:spacing w:before="0"/>
        <w:ind w:left="720"/>
        <w:rPr>
          <w:rFonts w:ascii="Calibri" w:hAnsi="Calibri" w:cs="Calibri"/>
          <w:bCs w:val="0"/>
          <w:sz w:val="22"/>
          <w:szCs w:val="22"/>
          <w:lang w:eastAsia="en-NZ"/>
        </w:rPr>
      </w:pPr>
    </w:p>
    <w:p w14:paraId="080561D3" w14:textId="77777777" w:rsidR="00967EEB" w:rsidRDefault="00967EEB" w:rsidP="004D491B">
      <w:pPr>
        <w:spacing w:line="257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2703A32E" w14:textId="77777777" w:rsidR="00337354" w:rsidRDefault="00337354" w:rsidP="004D491B">
      <w:pPr>
        <w:spacing w:line="257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4C5DE349" w14:textId="77777777" w:rsidR="00337354" w:rsidRDefault="00337354" w:rsidP="004D491B">
      <w:pPr>
        <w:spacing w:line="257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1CB8E73A" w14:textId="77777777" w:rsidR="00337354" w:rsidRDefault="00337354" w:rsidP="004D491B">
      <w:pPr>
        <w:spacing w:line="257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0AAABAAD" w14:textId="77777777" w:rsidR="00337354" w:rsidRDefault="00337354" w:rsidP="004D491B">
      <w:pPr>
        <w:spacing w:line="257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676752FE" w14:textId="77777777" w:rsidR="00337354" w:rsidRDefault="00337354" w:rsidP="004D491B">
      <w:pPr>
        <w:spacing w:line="257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330C3627" w14:textId="77777777" w:rsidR="00337354" w:rsidRDefault="00337354" w:rsidP="004D491B">
      <w:pPr>
        <w:spacing w:line="257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19C3C4E3" w14:textId="77777777" w:rsidR="00337354" w:rsidRDefault="00337354" w:rsidP="004D491B">
      <w:pPr>
        <w:spacing w:line="257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6A9978C1" w14:textId="77777777" w:rsidR="00337354" w:rsidRDefault="00337354" w:rsidP="004D491B">
      <w:pPr>
        <w:spacing w:line="257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277751FA" w14:textId="77777777" w:rsidR="008C49BC" w:rsidRDefault="008C49BC" w:rsidP="004D491B">
      <w:pPr>
        <w:spacing w:line="257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05048F4A" w14:textId="50B41430" w:rsidR="00E7585C" w:rsidRPr="00337354" w:rsidRDefault="004D491B" w:rsidP="004D491B">
      <w:pPr>
        <w:spacing w:line="257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4D491B">
        <w:rPr>
          <w:rFonts w:ascii="Calibri" w:eastAsia="Calibri" w:hAnsi="Calibri" w:cs="Calibri"/>
          <w:b/>
          <w:bCs/>
          <w:sz w:val="22"/>
          <w:szCs w:val="22"/>
        </w:rPr>
        <w:lastRenderedPageBreak/>
        <w:t>Accountabilities, Responsibilities and Performance Measures</w:t>
      </w: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4D491B" w:rsidRPr="00DE460D" w14:paraId="1CDEBD93" w14:textId="77777777" w:rsidTr="4DD7E9FA">
        <w:tc>
          <w:tcPr>
            <w:tcW w:w="4680" w:type="dxa"/>
            <w:shd w:val="clear" w:color="auto" w:fill="auto"/>
          </w:tcPr>
          <w:p w14:paraId="3DD6DDA5" w14:textId="77777777" w:rsidR="004D491B" w:rsidRPr="00DE460D" w:rsidRDefault="004D491B" w:rsidP="00DE460D">
            <w:pPr>
              <w:spacing w:line="257" w:lineRule="auto"/>
              <w:rPr>
                <w:rFonts w:eastAsia="Calibri" w:cs="Arial"/>
                <w:sz w:val="22"/>
                <w:szCs w:val="22"/>
              </w:rPr>
            </w:pPr>
            <w:r w:rsidRPr="00DE460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Accountabilities/Responsibilities</w:t>
            </w:r>
          </w:p>
        </w:tc>
        <w:tc>
          <w:tcPr>
            <w:tcW w:w="4680" w:type="dxa"/>
            <w:shd w:val="clear" w:color="auto" w:fill="auto"/>
          </w:tcPr>
          <w:p w14:paraId="7701D895" w14:textId="77777777" w:rsidR="004D491B" w:rsidRPr="00DE460D" w:rsidRDefault="004D491B" w:rsidP="00DE460D">
            <w:pPr>
              <w:spacing w:line="257" w:lineRule="auto"/>
              <w:rPr>
                <w:rFonts w:eastAsia="Calibri" w:cs="Arial"/>
                <w:sz w:val="22"/>
                <w:szCs w:val="22"/>
              </w:rPr>
            </w:pPr>
            <w:r w:rsidRPr="00DE460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Performance Measures</w:t>
            </w:r>
          </w:p>
        </w:tc>
      </w:tr>
      <w:tr w:rsidR="004D491B" w:rsidRPr="00DE460D" w14:paraId="2F0BBD19" w14:textId="77777777" w:rsidTr="4DD7E9FA">
        <w:tc>
          <w:tcPr>
            <w:tcW w:w="4680" w:type="dxa"/>
            <w:shd w:val="clear" w:color="auto" w:fill="auto"/>
          </w:tcPr>
          <w:p w14:paraId="1737BDCC" w14:textId="7F2AB5FC" w:rsidR="00C77590" w:rsidRPr="00C77590" w:rsidRDefault="00C77590" w:rsidP="00C7759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75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Library Accountabilities </w:t>
            </w:r>
          </w:p>
          <w:p w14:paraId="305CFEE9" w14:textId="3B0B7C6C" w:rsidR="00AC4FFB" w:rsidRPr="002D6C95" w:rsidRDefault="000E01F9" w:rsidP="0090358F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cs="Calibri"/>
                <w:color w:val="000000" w:themeColor="text1"/>
              </w:rPr>
              <w:t xml:space="preserve">Assist </w:t>
            </w:r>
            <w:r w:rsidR="00E21D78">
              <w:rPr>
                <w:rFonts w:cs="Calibri"/>
                <w:color w:val="000000" w:themeColor="text1"/>
              </w:rPr>
              <w:t>practitioners</w:t>
            </w:r>
            <w:r w:rsidR="001B28B9">
              <w:rPr>
                <w:rFonts w:cs="Calibri"/>
                <w:color w:val="000000" w:themeColor="text1"/>
              </w:rPr>
              <w:t xml:space="preserve">, both </w:t>
            </w:r>
            <w:r w:rsidR="00435B51">
              <w:rPr>
                <w:rFonts w:cs="Calibri"/>
                <w:color w:val="000000" w:themeColor="text1"/>
              </w:rPr>
              <w:t xml:space="preserve">in the </w:t>
            </w:r>
            <w:r w:rsidR="00337354">
              <w:rPr>
                <w:rFonts w:cs="Calibri"/>
                <w:color w:val="000000" w:themeColor="text1"/>
              </w:rPr>
              <w:t>library</w:t>
            </w:r>
            <w:r w:rsidR="008C3765">
              <w:rPr>
                <w:rFonts w:cs="Calibri"/>
                <w:color w:val="000000" w:themeColor="text1"/>
              </w:rPr>
              <w:t xml:space="preserve"> </w:t>
            </w:r>
            <w:r w:rsidR="00674D86">
              <w:rPr>
                <w:rFonts w:cs="Calibri"/>
                <w:color w:val="000000" w:themeColor="text1"/>
              </w:rPr>
              <w:t xml:space="preserve">and on the telephone </w:t>
            </w:r>
            <w:r w:rsidR="008C3765">
              <w:rPr>
                <w:rFonts w:cs="Calibri"/>
                <w:color w:val="000000" w:themeColor="text1"/>
              </w:rPr>
              <w:t>with basic reference questions</w:t>
            </w:r>
          </w:p>
          <w:p w14:paraId="6346EB5E" w14:textId="77777777" w:rsidR="001D0258" w:rsidRDefault="00FD34DE" w:rsidP="001D0258">
            <w:pPr>
              <w:pStyle w:val="ListParagrap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br/>
            </w:r>
          </w:p>
          <w:p w14:paraId="2E435CF5" w14:textId="07FBC3E0" w:rsidR="004C5130" w:rsidRPr="00AC21AD" w:rsidRDefault="00206823" w:rsidP="001D0258">
            <w:pPr>
              <w:pStyle w:val="ListParagraph"/>
              <w:numPr>
                <w:ilvl w:val="0"/>
                <w:numId w:val="10"/>
              </w:numPr>
            </w:pPr>
            <w:r w:rsidRPr="001D0258">
              <w:rPr>
                <w:rFonts w:cs="Calibri"/>
                <w:color w:val="000000" w:themeColor="text1"/>
              </w:rPr>
              <w:t>Provide</w:t>
            </w:r>
            <w:r w:rsidR="00FE545C" w:rsidRPr="001D0258">
              <w:rPr>
                <w:rFonts w:cs="Calibri"/>
                <w:color w:val="000000" w:themeColor="text1"/>
              </w:rPr>
              <w:t xml:space="preserve"> high quality</w:t>
            </w:r>
            <w:r w:rsidR="00D35D19" w:rsidRPr="001D0258">
              <w:rPr>
                <w:rFonts w:cs="Calibri"/>
                <w:color w:val="000000" w:themeColor="text1"/>
              </w:rPr>
              <w:t xml:space="preserve"> document delivery</w:t>
            </w:r>
            <w:r w:rsidR="001D0258">
              <w:rPr>
                <w:rFonts w:cs="Calibri"/>
                <w:color w:val="000000" w:themeColor="text1"/>
              </w:rPr>
              <w:br/>
            </w:r>
            <w:r w:rsidR="001D0258">
              <w:rPr>
                <w:rFonts w:cs="Calibri"/>
                <w:color w:val="000000" w:themeColor="text1"/>
              </w:rPr>
              <w:br/>
            </w:r>
            <w:r w:rsidR="001D0258">
              <w:rPr>
                <w:rFonts w:cs="Calibri"/>
                <w:color w:val="000000" w:themeColor="text1"/>
              </w:rPr>
              <w:br/>
            </w:r>
          </w:p>
          <w:p w14:paraId="615D2157" w14:textId="26743673" w:rsidR="00D43D43" w:rsidRPr="00D43D43" w:rsidRDefault="00D43D43" w:rsidP="00D43D43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cs="Calibri"/>
                <w:color w:val="000000" w:themeColor="text1"/>
              </w:rPr>
              <w:t>Assist practitioners with utilising public access computers</w:t>
            </w:r>
          </w:p>
          <w:p w14:paraId="0812672F" w14:textId="32967CA5" w:rsidR="000F3CA0" w:rsidRPr="0090358F" w:rsidRDefault="004D549D" w:rsidP="0090358F">
            <w:pPr>
              <w:pStyle w:val="ListParagraph"/>
              <w:numPr>
                <w:ilvl w:val="0"/>
                <w:numId w:val="10"/>
              </w:numPr>
              <w:rPr>
                <w:rFonts w:cs="Calibri"/>
                <w:lang w:eastAsia="en-NZ"/>
              </w:rPr>
            </w:pPr>
            <w:r>
              <w:rPr>
                <w:rFonts w:cs="Calibri"/>
                <w:lang w:eastAsia="en-NZ"/>
              </w:rPr>
              <w:t>Assist in p</w:t>
            </w:r>
            <w:r w:rsidR="00E51E7C">
              <w:rPr>
                <w:rFonts w:cs="Calibri"/>
                <w:lang w:eastAsia="en-NZ"/>
              </w:rPr>
              <w:t>rovid</w:t>
            </w:r>
            <w:r>
              <w:rPr>
                <w:rFonts w:cs="Calibri"/>
                <w:lang w:eastAsia="en-NZ"/>
              </w:rPr>
              <w:t>ing</w:t>
            </w:r>
            <w:r w:rsidR="00D52AA7">
              <w:rPr>
                <w:rFonts w:cs="Calibri"/>
                <w:lang w:eastAsia="en-NZ"/>
              </w:rPr>
              <w:t xml:space="preserve"> an</w:t>
            </w:r>
            <w:r w:rsidR="000F3CA0">
              <w:rPr>
                <w:rFonts w:cs="Calibri"/>
                <w:lang w:eastAsia="en-NZ"/>
              </w:rPr>
              <w:t xml:space="preserve"> </w:t>
            </w:r>
            <w:r w:rsidR="008D7839">
              <w:rPr>
                <w:rFonts w:cs="Calibri"/>
                <w:lang w:eastAsia="en-NZ"/>
              </w:rPr>
              <w:t>effi</w:t>
            </w:r>
            <w:r w:rsidR="00625B04">
              <w:rPr>
                <w:rFonts w:cs="Calibri"/>
                <w:lang w:eastAsia="en-NZ"/>
              </w:rPr>
              <w:t>cient</w:t>
            </w:r>
            <w:r w:rsidR="004D260C">
              <w:rPr>
                <w:rFonts w:cs="Calibri"/>
                <w:lang w:eastAsia="en-NZ"/>
              </w:rPr>
              <w:t xml:space="preserve"> working environment</w:t>
            </w:r>
            <w:r w:rsidR="00625B04">
              <w:rPr>
                <w:rFonts w:cs="Calibri"/>
                <w:lang w:eastAsia="en-NZ"/>
              </w:rPr>
              <w:br/>
            </w:r>
          </w:p>
          <w:p w14:paraId="418B92CD" w14:textId="007B9F12" w:rsidR="0013157E" w:rsidRDefault="0013157E" w:rsidP="0090358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B57FC8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Work closely with other library staff </w:t>
            </w:r>
            <w:r w:rsidR="00F73579" w:rsidRPr="00B57FC8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to support them in their work</w:t>
            </w:r>
            <w:r w:rsidR="00B20E5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br/>
            </w:r>
          </w:p>
          <w:p w14:paraId="303005F9" w14:textId="08BFD4F8" w:rsidR="00C5092F" w:rsidRDefault="003B0CCB" w:rsidP="007C0F0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Maintain and develop knowledge and skill</w:t>
            </w:r>
          </w:p>
          <w:p w14:paraId="0B46C5B3" w14:textId="7B99CC0E" w:rsidR="005E3463" w:rsidRDefault="005E3463" w:rsidP="005E346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B57FC8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Provide assistance to librarians in the maintenance of collections of books, periodicals, magazines</w:t>
            </w:r>
          </w:p>
          <w:p w14:paraId="4259D4D5" w14:textId="77777777" w:rsidR="005E3463" w:rsidRDefault="005E3463" w:rsidP="005E3463">
            <w:pPr>
              <w:pStyle w:val="ListParagraph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</w:p>
          <w:p w14:paraId="281B642E" w14:textId="0591A58A" w:rsidR="00364DF2" w:rsidRPr="004D491B" w:rsidRDefault="00364DF2" w:rsidP="00F068E1"/>
        </w:tc>
        <w:tc>
          <w:tcPr>
            <w:tcW w:w="4680" w:type="dxa"/>
            <w:shd w:val="clear" w:color="auto" w:fill="auto"/>
          </w:tcPr>
          <w:p w14:paraId="7549B98F" w14:textId="77777777" w:rsidR="004D491B" w:rsidRDefault="004D491B" w:rsidP="004D491B">
            <w:pPr>
              <w:pStyle w:val="ListParagraph"/>
            </w:pPr>
          </w:p>
          <w:p w14:paraId="5D55981E" w14:textId="7FB3D235" w:rsidR="001B28B9" w:rsidRDefault="00455CDD" w:rsidP="001B28B9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cs="Calibri"/>
                <w:color w:val="000000" w:themeColor="text1"/>
              </w:rPr>
              <w:t xml:space="preserve">Competent customer service and reference </w:t>
            </w:r>
            <w:r w:rsidR="001417EE">
              <w:rPr>
                <w:rFonts w:cs="Calibri"/>
                <w:color w:val="000000" w:themeColor="text1"/>
              </w:rPr>
              <w:t>interview practices are demonstrated</w:t>
            </w:r>
            <w:r w:rsidR="00590C74">
              <w:rPr>
                <w:rFonts w:cs="Calibri"/>
                <w:color w:val="000000" w:themeColor="text1"/>
              </w:rPr>
              <w:t>,</w:t>
            </w:r>
            <w:r w:rsidR="001417EE">
              <w:rPr>
                <w:rFonts w:cs="Calibri"/>
                <w:color w:val="000000" w:themeColor="text1"/>
              </w:rPr>
              <w:t xml:space="preserve"> with lawyers being</w:t>
            </w:r>
            <w:r w:rsidR="009C1C25">
              <w:rPr>
                <w:rFonts w:cs="Calibri"/>
                <w:color w:val="000000" w:themeColor="text1"/>
              </w:rPr>
              <w:t xml:space="preserve"> </w:t>
            </w:r>
            <w:r w:rsidR="00E144BF">
              <w:rPr>
                <w:rFonts w:cs="Calibri"/>
                <w:color w:val="000000" w:themeColor="text1"/>
              </w:rPr>
              <w:t>directed to resources</w:t>
            </w:r>
            <w:r w:rsidR="00E126FC">
              <w:rPr>
                <w:rFonts w:cs="Calibri"/>
                <w:color w:val="000000" w:themeColor="text1"/>
              </w:rPr>
              <w:t xml:space="preserve"> or appropriate staff member</w:t>
            </w:r>
            <w:r w:rsidR="00E144BF">
              <w:rPr>
                <w:rFonts w:cs="Calibri"/>
                <w:color w:val="000000" w:themeColor="text1"/>
              </w:rPr>
              <w:t xml:space="preserve"> as required</w:t>
            </w:r>
          </w:p>
          <w:p w14:paraId="166AC316" w14:textId="47D521E0" w:rsidR="00E365E7" w:rsidRDefault="00E365E7" w:rsidP="004B123B">
            <w:pPr>
              <w:pStyle w:val="ListParagraph"/>
              <w:numPr>
                <w:ilvl w:val="0"/>
                <w:numId w:val="10"/>
              </w:numPr>
            </w:pPr>
            <w:r>
              <w:t>Accurate and timely information is provided</w:t>
            </w:r>
            <w:r w:rsidR="00951C5C">
              <w:t xml:space="preserve"> to </w:t>
            </w:r>
            <w:r w:rsidR="00157221">
              <w:t>practitioners</w:t>
            </w:r>
            <w:r w:rsidR="00536B61">
              <w:t xml:space="preserve"> </w:t>
            </w:r>
            <w:r w:rsidR="00FD34DE">
              <w:t>and prec</w:t>
            </w:r>
            <w:r w:rsidR="00021560">
              <w:t>is</w:t>
            </w:r>
            <w:r w:rsidR="00FD34DE">
              <w:t>e records of services provided are maintained</w:t>
            </w:r>
          </w:p>
          <w:p w14:paraId="4414BBB6" w14:textId="77777777" w:rsidR="00325496" w:rsidRDefault="00C25ECD" w:rsidP="004B123B">
            <w:pPr>
              <w:pStyle w:val="ListParagraph"/>
              <w:numPr>
                <w:ilvl w:val="0"/>
                <w:numId w:val="10"/>
              </w:numPr>
            </w:pPr>
            <w:r>
              <w:t>Prac</w:t>
            </w:r>
            <w:r w:rsidR="008C75FB">
              <w:t>titioners</w:t>
            </w:r>
            <w:r w:rsidR="009E6510">
              <w:t xml:space="preserve"> are given the opportunity </w:t>
            </w:r>
            <w:r w:rsidR="00D61E97">
              <w:t>to develop independent learning skills</w:t>
            </w:r>
          </w:p>
          <w:p w14:paraId="2CB53F24" w14:textId="5AD127B6" w:rsidR="00592CEE" w:rsidRDefault="00B148A4" w:rsidP="00171085">
            <w:pPr>
              <w:pStyle w:val="ListParagraph"/>
              <w:numPr>
                <w:ilvl w:val="0"/>
                <w:numId w:val="10"/>
              </w:numPr>
            </w:pPr>
            <w:r>
              <w:t xml:space="preserve">Ensure </w:t>
            </w:r>
            <w:r w:rsidR="00FE00B7">
              <w:t>library equipment is functioning</w:t>
            </w:r>
            <w:r w:rsidR="00592CEE">
              <w:br/>
            </w:r>
            <w:r w:rsidR="00F60C51">
              <w:t>and the library is well maint</w:t>
            </w:r>
            <w:r w:rsidR="00E51E7C">
              <w:t>ained</w:t>
            </w:r>
            <w:r w:rsidR="00EE7CA6">
              <w:t xml:space="preserve"> </w:t>
            </w:r>
          </w:p>
          <w:p w14:paraId="1B50FDA0" w14:textId="0F3818AB" w:rsidR="00491A98" w:rsidRDefault="007C0F03" w:rsidP="00171085">
            <w:pPr>
              <w:pStyle w:val="ListParagraph"/>
              <w:numPr>
                <w:ilvl w:val="0"/>
                <w:numId w:val="10"/>
              </w:numPr>
            </w:pPr>
            <w:r>
              <w:t>Maintain positive working relationships</w:t>
            </w:r>
            <w:r w:rsidR="00B20E53">
              <w:t xml:space="preserve">, </w:t>
            </w:r>
            <w:r w:rsidR="001F6708">
              <w:t>demonstrating</w:t>
            </w:r>
            <w:r w:rsidR="00B20E53">
              <w:t xml:space="preserve"> co-operation, courtesy and respect</w:t>
            </w:r>
            <w:r>
              <w:t xml:space="preserve"> </w:t>
            </w:r>
          </w:p>
          <w:p w14:paraId="1B8C9327" w14:textId="2FEA639A" w:rsidR="005E3463" w:rsidRDefault="005E3463" w:rsidP="00171085">
            <w:pPr>
              <w:pStyle w:val="ListParagraph"/>
              <w:numPr>
                <w:ilvl w:val="0"/>
                <w:numId w:val="10"/>
              </w:numPr>
            </w:pPr>
            <w:r>
              <w:t>Undertake internal and external training identified as relevant</w:t>
            </w:r>
            <w:r w:rsidR="00A1534D">
              <w:t xml:space="preserve"> to the role</w:t>
            </w:r>
          </w:p>
          <w:p w14:paraId="7A90AADD" w14:textId="77777777" w:rsidR="003B0CCB" w:rsidRDefault="00171085" w:rsidP="00491A98">
            <w:pPr>
              <w:pStyle w:val="ListParagraph"/>
              <w:numPr>
                <w:ilvl w:val="0"/>
                <w:numId w:val="10"/>
              </w:numPr>
            </w:pPr>
            <w:r>
              <w:t>Achieved as required</w:t>
            </w:r>
            <w:r w:rsidR="003B0CCB">
              <w:br/>
            </w:r>
            <w:r w:rsidR="003B0CCB">
              <w:br/>
            </w:r>
          </w:p>
          <w:p w14:paraId="3DDEFFE5" w14:textId="65B0492C" w:rsidR="00E253C6" w:rsidRPr="004D491B" w:rsidRDefault="009F01C6" w:rsidP="004D549D">
            <w:pPr>
              <w:pStyle w:val="ListParagraph"/>
            </w:pPr>
            <w:r>
              <w:br/>
            </w:r>
            <w:r w:rsidR="00C728EC">
              <w:t xml:space="preserve"> </w:t>
            </w:r>
          </w:p>
        </w:tc>
      </w:tr>
      <w:tr w:rsidR="004D491B" w:rsidRPr="00DE460D" w14:paraId="4197B402" w14:textId="77777777" w:rsidTr="4DD7E9FA">
        <w:tc>
          <w:tcPr>
            <w:tcW w:w="4680" w:type="dxa"/>
            <w:shd w:val="clear" w:color="auto" w:fill="auto"/>
          </w:tcPr>
          <w:p w14:paraId="16F3B0EF" w14:textId="3E6C94FA" w:rsidR="004201C4" w:rsidRPr="00DE460D" w:rsidRDefault="004201C4" w:rsidP="004201C4">
            <w:pPr>
              <w:spacing w:beforeAutospacing="1" w:afterAutospacing="1" w:line="257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="0022652A">
              <w:rPr>
                <w:rStyle w:val="normaltextrun"/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INX</w:t>
            </w:r>
            <w:r>
              <w:rPr>
                <w:rStyle w:val="normaltextrun"/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database</w:t>
            </w:r>
          </w:p>
          <w:p w14:paraId="131C7B98" w14:textId="15AED488" w:rsidR="0062005D" w:rsidRPr="0062005D" w:rsidRDefault="004201C4" w:rsidP="0062005D">
            <w:pPr>
              <w:pStyle w:val="ListParagraph"/>
              <w:numPr>
                <w:ilvl w:val="0"/>
                <w:numId w:val="10"/>
              </w:numPr>
              <w:rPr>
                <w:rFonts w:cs="Calibri"/>
                <w:lang w:eastAsia="en-NZ"/>
              </w:rPr>
            </w:pPr>
            <w:r w:rsidRPr="0062005D">
              <w:rPr>
                <w:rFonts w:cs="Calibri"/>
                <w:color w:val="000000" w:themeColor="text1"/>
              </w:rPr>
              <w:t xml:space="preserve">Assist with </w:t>
            </w:r>
            <w:r w:rsidR="0001253D">
              <w:rPr>
                <w:rFonts w:cs="Calibri"/>
                <w:color w:val="000000" w:themeColor="text1"/>
              </w:rPr>
              <w:t>creating</w:t>
            </w:r>
            <w:r w:rsidRPr="0062005D">
              <w:rPr>
                <w:rFonts w:cs="Calibri"/>
                <w:color w:val="000000" w:themeColor="text1"/>
              </w:rPr>
              <w:t xml:space="preserve"> LINX database, including data entry of judgment and</w:t>
            </w:r>
            <w:r w:rsidR="00B83035" w:rsidRPr="0062005D">
              <w:rPr>
                <w:rFonts w:cs="Calibri"/>
                <w:color w:val="000000" w:themeColor="text1"/>
              </w:rPr>
              <w:t>/or</w:t>
            </w:r>
            <w:r w:rsidRPr="0062005D">
              <w:rPr>
                <w:rFonts w:cs="Calibri"/>
                <w:color w:val="000000" w:themeColor="text1"/>
              </w:rPr>
              <w:t xml:space="preserve"> article records</w:t>
            </w:r>
          </w:p>
          <w:p w14:paraId="1D2374F6" w14:textId="22257C41" w:rsidR="0062005D" w:rsidRPr="0062005D" w:rsidRDefault="0062005D" w:rsidP="0062005D">
            <w:pPr>
              <w:pStyle w:val="ListParagraph"/>
              <w:numPr>
                <w:ilvl w:val="0"/>
                <w:numId w:val="10"/>
              </w:numPr>
              <w:rPr>
                <w:rFonts w:cs="Calibri"/>
                <w:lang w:eastAsia="en-NZ"/>
              </w:rPr>
            </w:pPr>
            <w:r w:rsidRPr="0062005D">
              <w:rPr>
                <w:rFonts w:cs="Calibri"/>
                <w:lang w:eastAsia="en-NZ"/>
              </w:rPr>
              <w:t>Assist with editing and maintenance of LINX database and its associated manuals</w:t>
            </w:r>
          </w:p>
          <w:p w14:paraId="0612DFE1" w14:textId="77777777" w:rsidR="0062005D" w:rsidRPr="00356016" w:rsidRDefault="0062005D" w:rsidP="0062005D">
            <w:pPr>
              <w:pStyle w:val="ListParagraph"/>
            </w:pPr>
          </w:p>
          <w:p w14:paraId="706237CE" w14:textId="14B5E854" w:rsidR="004D491B" w:rsidRPr="004D491B" w:rsidRDefault="004D491B" w:rsidP="004201C4">
            <w:pPr>
              <w:pStyle w:val="ListParagraph"/>
            </w:pPr>
          </w:p>
        </w:tc>
        <w:tc>
          <w:tcPr>
            <w:tcW w:w="4680" w:type="dxa"/>
            <w:shd w:val="clear" w:color="auto" w:fill="auto"/>
          </w:tcPr>
          <w:p w14:paraId="23131694" w14:textId="77777777" w:rsidR="004D491B" w:rsidRDefault="004D491B" w:rsidP="004D491B">
            <w:pPr>
              <w:pStyle w:val="ListParagraph"/>
            </w:pPr>
          </w:p>
          <w:p w14:paraId="4DAD7230" w14:textId="6C93F0AD" w:rsidR="007608E6" w:rsidRDefault="004E1BB7" w:rsidP="007D40D1">
            <w:pPr>
              <w:pStyle w:val="ListParagraph"/>
              <w:numPr>
                <w:ilvl w:val="0"/>
                <w:numId w:val="10"/>
              </w:numPr>
            </w:pPr>
            <w:r>
              <w:t>Creation of a</w:t>
            </w:r>
            <w:r w:rsidR="009641E1">
              <w:t xml:space="preserve">ccurate and </w:t>
            </w:r>
            <w:r w:rsidR="00E33AE8">
              <w:t xml:space="preserve">timely </w:t>
            </w:r>
            <w:r w:rsidR="001905BF">
              <w:t xml:space="preserve">LINX </w:t>
            </w:r>
            <w:r w:rsidR="00E33AE8">
              <w:t>records</w:t>
            </w:r>
          </w:p>
          <w:p w14:paraId="05328D7D" w14:textId="77777777" w:rsidR="00584C9B" w:rsidRDefault="00584C9B" w:rsidP="007D40D1">
            <w:pPr>
              <w:pStyle w:val="ListParagraph"/>
              <w:numPr>
                <w:ilvl w:val="0"/>
                <w:numId w:val="10"/>
              </w:numPr>
            </w:pPr>
            <w:r>
              <w:t>Identification and amendment of errors</w:t>
            </w:r>
          </w:p>
          <w:p w14:paraId="0303BDDF" w14:textId="192DEF8E" w:rsidR="00082E64" w:rsidRPr="004D491B" w:rsidRDefault="00082E64" w:rsidP="00DD4B89">
            <w:pPr>
              <w:ind w:left="360"/>
            </w:pPr>
          </w:p>
        </w:tc>
      </w:tr>
      <w:tr w:rsidR="004D491B" w:rsidRPr="00DE460D" w14:paraId="715CA8A5" w14:textId="77777777" w:rsidTr="4DD7E9FA">
        <w:tc>
          <w:tcPr>
            <w:tcW w:w="4680" w:type="dxa"/>
            <w:shd w:val="clear" w:color="auto" w:fill="auto"/>
          </w:tcPr>
          <w:p w14:paraId="232D9AC3" w14:textId="211614C5" w:rsidR="004D491B" w:rsidRPr="00DE460D" w:rsidRDefault="6662E20A" w:rsidP="4DD7E9FA">
            <w:pPr>
              <w:spacing w:beforeAutospacing="1" w:afterAutospacing="1" w:line="257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4DD7E9FA">
              <w:rPr>
                <w:rStyle w:val="normaltextrun"/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Other duties</w:t>
            </w:r>
          </w:p>
          <w:p w14:paraId="6C29B9EE" w14:textId="53EECB0F" w:rsidR="004D491B" w:rsidRPr="00DE460D" w:rsidRDefault="6662E20A" w:rsidP="4DD7E9FA">
            <w:pPr>
              <w:pStyle w:val="ListParagraph"/>
              <w:numPr>
                <w:ilvl w:val="0"/>
                <w:numId w:val="1"/>
              </w:numPr>
              <w:rPr>
                <w:rFonts w:cs="Calibri"/>
                <w:color w:val="000000" w:themeColor="text1"/>
                <w:lang w:val="en-AU"/>
              </w:rPr>
            </w:pPr>
            <w:r w:rsidRPr="4DD7E9FA">
              <w:rPr>
                <w:rFonts w:cs="Calibri"/>
                <w:color w:val="000000" w:themeColor="text1"/>
              </w:rPr>
              <w:t>All other duties as reasonably required by your manager. </w:t>
            </w:r>
          </w:p>
        </w:tc>
        <w:tc>
          <w:tcPr>
            <w:tcW w:w="4680" w:type="dxa"/>
            <w:shd w:val="clear" w:color="auto" w:fill="auto"/>
          </w:tcPr>
          <w:p w14:paraId="576AAD35" w14:textId="77777777" w:rsidR="00787B0A" w:rsidRPr="00787B0A" w:rsidRDefault="00787B0A" w:rsidP="00787B0A">
            <w:pPr>
              <w:pStyle w:val="ListParagraph"/>
              <w:spacing w:beforeAutospacing="1" w:afterAutospacing="1"/>
              <w:rPr>
                <w:rStyle w:val="normaltextrun"/>
                <w:rFonts w:cs="Calibri"/>
                <w:color w:val="000000" w:themeColor="text1"/>
                <w:lang w:val="en-AU"/>
              </w:rPr>
            </w:pPr>
          </w:p>
          <w:p w14:paraId="53F7E5B8" w14:textId="72418A7C" w:rsidR="004D491B" w:rsidRPr="00DE460D" w:rsidRDefault="6662E20A" w:rsidP="4DD7E9FA"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rPr>
                <w:rFonts w:cs="Calibri"/>
                <w:color w:val="000000" w:themeColor="text1"/>
                <w:lang w:val="en-AU"/>
              </w:rPr>
            </w:pPr>
            <w:r w:rsidRPr="4DD7E9FA">
              <w:rPr>
                <w:rStyle w:val="normaltextrun"/>
                <w:rFonts w:cs="Calibri"/>
                <w:color w:val="000000" w:themeColor="text1"/>
              </w:rPr>
              <w:t>Achieved as required. </w:t>
            </w:r>
            <w:r w:rsidRPr="4DD7E9FA">
              <w:rPr>
                <w:rFonts w:cs="Calibri"/>
                <w:color w:val="000000" w:themeColor="text1"/>
                <w:lang w:val="en-NZ"/>
              </w:rPr>
              <w:t> </w:t>
            </w:r>
          </w:p>
          <w:p w14:paraId="17CEBE06" w14:textId="024BFE66" w:rsidR="004D491B" w:rsidRPr="00DE460D" w:rsidRDefault="004D491B" w:rsidP="4DD7E9FA">
            <w:pPr>
              <w:rPr>
                <w:rFonts w:eastAsia="Calibri" w:cs="Arial"/>
                <w:sz w:val="22"/>
                <w:szCs w:val="22"/>
              </w:rPr>
            </w:pPr>
          </w:p>
        </w:tc>
      </w:tr>
    </w:tbl>
    <w:p w14:paraId="0ABEB230" w14:textId="77777777" w:rsidR="004D491B" w:rsidRPr="004D491B" w:rsidRDefault="004D491B" w:rsidP="004D491B">
      <w:pPr>
        <w:spacing w:line="257" w:lineRule="auto"/>
        <w:rPr>
          <w:sz w:val="22"/>
          <w:szCs w:val="22"/>
        </w:rPr>
      </w:pPr>
      <w:r w:rsidRPr="004D491B">
        <w:rPr>
          <w:rFonts w:ascii="Calibri" w:eastAsia="Calibri" w:hAnsi="Calibri" w:cs="Calibri"/>
          <w:sz w:val="22"/>
          <w:szCs w:val="22"/>
        </w:rPr>
        <w:t xml:space="preserve"> </w:t>
      </w:r>
    </w:p>
    <w:p w14:paraId="0C965BA2" w14:textId="77777777" w:rsidR="00657244" w:rsidRDefault="00657244" w:rsidP="004D491B">
      <w:pPr>
        <w:spacing w:line="257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0CB3BF19" w14:textId="426DE27B" w:rsidR="004D491B" w:rsidRPr="004D491B" w:rsidRDefault="004D491B" w:rsidP="004D491B">
      <w:pPr>
        <w:spacing w:line="257" w:lineRule="auto"/>
        <w:rPr>
          <w:sz w:val="22"/>
          <w:szCs w:val="22"/>
        </w:rPr>
      </w:pPr>
      <w:r w:rsidRPr="004D491B">
        <w:rPr>
          <w:rFonts w:ascii="Calibri" w:eastAsia="Calibri" w:hAnsi="Calibri" w:cs="Calibri"/>
          <w:b/>
          <w:bCs/>
          <w:sz w:val="22"/>
          <w:szCs w:val="22"/>
        </w:rPr>
        <w:t xml:space="preserve">Qualifications, </w:t>
      </w:r>
      <w:r w:rsidR="00084E11">
        <w:rPr>
          <w:rFonts w:ascii="Calibri" w:eastAsia="Calibri" w:hAnsi="Calibri" w:cs="Calibri"/>
          <w:b/>
          <w:bCs/>
          <w:sz w:val="22"/>
          <w:szCs w:val="22"/>
        </w:rPr>
        <w:t xml:space="preserve">Skills, </w:t>
      </w:r>
      <w:r w:rsidRPr="004D491B">
        <w:rPr>
          <w:rFonts w:ascii="Calibri" w:eastAsia="Calibri" w:hAnsi="Calibri" w:cs="Calibri"/>
          <w:b/>
          <w:bCs/>
          <w:sz w:val="22"/>
          <w:szCs w:val="22"/>
        </w:rPr>
        <w:t xml:space="preserve">Knowledge and Experience </w:t>
      </w:r>
    </w:p>
    <w:p w14:paraId="66B6CE10" w14:textId="2CEAB611" w:rsidR="004D491B" w:rsidRPr="004D491B" w:rsidRDefault="00337354" w:rsidP="004D491B">
      <w:pPr>
        <w:spacing w:line="257" w:lineRule="auto"/>
        <w:rPr>
          <w:sz w:val="22"/>
          <w:szCs w:val="22"/>
        </w:rPr>
      </w:pPr>
      <w:r w:rsidRPr="004D491B">
        <w:rPr>
          <w:rFonts w:ascii="Calibri" w:eastAsia="Calibri" w:hAnsi="Calibri" w:cs="Calibri"/>
          <w:sz w:val="22"/>
          <w:szCs w:val="22"/>
        </w:rPr>
        <w:t>To</w:t>
      </w:r>
      <w:r w:rsidR="004D491B" w:rsidRPr="004D491B">
        <w:rPr>
          <w:rFonts w:ascii="Calibri" w:eastAsia="Calibri" w:hAnsi="Calibri" w:cs="Calibri"/>
          <w:sz w:val="22"/>
          <w:szCs w:val="22"/>
        </w:rPr>
        <w:t xml:space="preserve"> be effective in the position </w:t>
      </w:r>
      <w:r w:rsidR="00364B68">
        <w:rPr>
          <w:rFonts w:ascii="Calibri" w:eastAsia="Calibri" w:hAnsi="Calibri" w:cs="Calibri"/>
          <w:sz w:val="22"/>
          <w:szCs w:val="22"/>
        </w:rPr>
        <w:t xml:space="preserve">of </w:t>
      </w:r>
      <w:r w:rsidR="004579AC" w:rsidRPr="00337354">
        <w:rPr>
          <w:rFonts w:ascii="Calibri" w:eastAsia="Calibri" w:hAnsi="Calibri" w:cs="Calibri"/>
          <w:b/>
          <w:bCs/>
          <w:sz w:val="22"/>
          <w:szCs w:val="22"/>
        </w:rPr>
        <w:t>Library Assistant</w:t>
      </w:r>
      <w:r w:rsidR="004579AC">
        <w:rPr>
          <w:rFonts w:ascii="Calibri" w:eastAsia="Calibri" w:hAnsi="Calibri" w:cs="Calibri"/>
          <w:sz w:val="22"/>
          <w:szCs w:val="22"/>
        </w:rPr>
        <w:t xml:space="preserve"> </w:t>
      </w:r>
      <w:r w:rsidR="004D491B" w:rsidRPr="004D491B">
        <w:rPr>
          <w:rFonts w:ascii="Calibri" w:eastAsia="Calibri" w:hAnsi="Calibri" w:cs="Calibri"/>
          <w:sz w:val="22"/>
          <w:szCs w:val="22"/>
        </w:rPr>
        <w:t xml:space="preserve">you must have the following qualifications, </w:t>
      </w:r>
      <w:r w:rsidRPr="004D491B">
        <w:rPr>
          <w:rFonts w:ascii="Calibri" w:eastAsia="Calibri" w:hAnsi="Calibri" w:cs="Calibri"/>
          <w:sz w:val="22"/>
          <w:szCs w:val="22"/>
        </w:rPr>
        <w:t>knowledge,</w:t>
      </w:r>
      <w:r w:rsidR="004D491B" w:rsidRPr="004D491B">
        <w:rPr>
          <w:rFonts w:ascii="Calibri" w:eastAsia="Calibri" w:hAnsi="Calibri" w:cs="Calibri"/>
          <w:sz w:val="22"/>
          <w:szCs w:val="22"/>
        </w:rPr>
        <w:t xml:space="preserve"> and experience:</w:t>
      </w:r>
      <w:r w:rsidR="004D491B">
        <w:rPr>
          <w:rFonts w:ascii="Calibri" w:eastAsia="Calibri" w:hAnsi="Calibri" w:cs="Calibri"/>
          <w:sz w:val="22"/>
          <w:szCs w:val="22"/>
        </w:rPr>
        <w:br/>
      </w:r>
    </w:p>
    <w:p w14:paraId="0786DF85" w14:textId="77777777" w:rsidR="004B7175" w:rsidRDefault="004B7175" w:rsidP="00364B68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Tertiary qualification</w:t>
      </w:r>
    </w:p>
    <w:p w14:paraId="043C7017" w14:textId="1659CD65" w:rsidR="004D491B" w:rsidRDefault="00927FD8" w:rsidP="00364B68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Experience working in a library</w:t>
      </w:r>
      <w:r w:rsidR="00F2269B">
        <w:rPr>
          <w:rFonts w:cs="Calibri"/>
        </w:rPr>
        <w:t xml:space="preserve"> or in the legal sector</w:t>
      </w:r>
      <w:r w:rsidR="002D0395">
        <w:rPr>
          <w:rFonts w:cs="Calibri"/>
        </w:rPr>
        <w:t xml:space="preserve"> an advantage</w:t>
      </w:r>
    </w:p>
    <w:p w14:paraId="4BFBB8CA" w14:textId="77777777" w:rsidR="00827D61" w:rsidRDefault="00827D61" w:rsidP="00827D61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Ability to provide accurate research results under pressure to meet deadlines</w:t>
      </w:r>
    </w:p>
    <w:p w14:paraId="16797149" w14:textId="26E1407B" w:rsidR="00827D61" w:rsidRDefault="00827D61" w:rsidP="00827D61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lastRenderedPageBreak/>
        <w:t>Ability to work collaboratively as part of the Library team, locally and nationally</w:t>
      </w:r>
    </w:p>
    <w:p w14:paraId="2A7382E8" w14:textId="5D327AF5" w:rsidR="006D3C97" w:rsidRPr="00827D61" w:rsidRDefault="006D3C97" w:rsidP="00827D61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Excellent customer service</w:t>
      </w:r>
    </w:p>
    <w:p w14:paraId="1DA4CB1E" w14:textId="303DB001" w:rsidR="00364B68" w:rsidRPr="00364B68" w:rsidRDefault="001A2AB3" w:rsidP="00364B68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High level accuracy a</w:t>
      </w:r>
      <w:r w:rsidR="001E4B19">
        <w:rPr>
          <w:rFonts w:cs="Calibri"/>
        </w:rPr>
        <w:t>nd attention to detail</w:t>
      </w:r>
    </w:p>
    <w:p w14:paraId="5611108B" w14:textId="1C19E5CF" w:rsidR="00364B68" w:rsidRDefault="001E4B19" w:rsidP="00364B68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Excellent oral and written communication skills</w:t>
      </w:r>
    </w:p>
    <w:p w14:paraId="55FEBE47" w14:textId="36D80CD3" w:rsidR="00B302FC" w:rsidRDefault="00B302FC" w:rsidP="00364B68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Good keyboard skills and knowledge of computer applications</w:t>
      </w:r>
    </w:p>
    <w:sectPr w:rsidR="00B302FC">
      <w:footerReference w:type="default" r:id="rId12"/>
      <w:headerReference w:type="first" r:id="rId13"/>
      <w:pgSz w:w="11907" w:h="16840" w:code="9"/>
      <w:pgMar w:top="1440" w:right="1440" w:bottom="1134" w:left="1440" w:header="720" w:footer="720" w:gutter="0"/>
      <w:paperSrc w:first="11" w:other="1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C5BDE" w14:textId="77777777" w:rsidR="00876E4E" w:rsidRDefault="00876E4E">
      <w:r>
        <w:separator/>
      </w:r>
    </w:p>
  </w:endnote>
  <w:endnote w:type="continuationSeparator" w:id="0">
    <w:p w14:paraId="04BA16D3" w14:textId="77777777" w:rsidR="00876E4E" w:rsidRDefault="0087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C62A8" w14:textId="54786501" w:rsidR="00DC142C" w:rsidRDefault="00DC142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5242F" w14:textId="77777777" w:rsidR="00876E4E" w:rsidRDefault="00876E4E">
      <w:r>
        <w:separator/>
      </w:r>
    </w:p>
  </w:footnote>
  <w:footnote w:type="continuationSeparator" w:id="0">
    <w:p w14:paraId="03F54BAF" w14:textId="77777777" w:rsidR="00876E4E" w:rsidRDefault="00876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5668" w14:textId="4A1FD6A5" w:rsidR="00DC142C" w:rsidRDefault="00DC142C">
    <w:pPr>
      <w:pStyle w:val="Header"/>
    </w:pPr>
  </w:p>
  <w:p w14:paraId="363BD449" w14:textId="7CF52611" w:rsidR="00DC142C" w:rsidRDefault="4DD7E9FA">
    <w:pPr>
      <w:pStyle w:val="Header"/>
    </w:pPr>
    <w:r>
      <w:rPr>
        <w:noProof/>
      </w:rPr>
      <w:drawing>
        <wp:inline distT="0" distB="0" distL="0" distR="0" wp14:anchorId="3A8CBF61" wp14:editId="072D076B">
          <wp:extent cx="2886075" cy="866775"/>
          <wp:effectExtent l="0" t="0" r="0" b="0"/>
          <wp:docPr id="29799000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07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4FF5"/>
    <w:multiLevelType w:val="hybridMultilevel"/>
    <w:tmpl w:val="7352B2B8"/>
    <w:lvl w:ilvl="0" w:tplc="A9467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B4DE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EE8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CEA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1E7D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544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2B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56E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1017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04ED"/>
    <w:multiLevelType w:val="hybridMultilevel"/>
    <w:tmpl w:val="61346966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2A1D97"/>
    <w:multiLevelType w:val="hybridMultilevel"/>
    <w:tmpl w:val="B2BEAFA4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6C127F"/>
    <w:multiLevelType w:val="hybridMultilevel"/>
    <w:tmpl w:val="AA0C426C"/>
    <w:lvl w:ilvl="0" w:tplc="A8868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F4F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DEF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0A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E01A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9AE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8CE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AE3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18C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12C75"/>
    <w:multiLevelType w:val="hybridMultilevel"/>
    <w:tmpl w:val="A60C9EAC"/>
    <w:lvl w:ilvl="0" w:tplc="A2004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D2F9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F6A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008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66B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3220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FC5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545E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186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92801"/>
    <w:multiLevelType w:val="hybridMultilevel"/>
    <w:tmpl w:val="F0F466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027E6"/>
    <w:multiLevelType w:val="hybridMultilevel"/>
    <w:tmpl w:val="B9987B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A6A9E"/>
    <w:multiLevelType w:val="hybridMultilevel"/>
    <w:tmpl w:val="657E31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3080F"/>
    <w:multiLevelType w:val="hybridMultilevel"/>
    <w:tmpl w:val="AF328BE4"/>
    <w:lvl w:ilvl="0" w:tplc="1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7F635E8F"/>
    <w:multiLevelType w:val="hybridMultilevel"/>
    <w:tmpl w:val="9E50F8E0"/>
    <w:lvl w:ilvl="0" w:tplc="6AD0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02C1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8E4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EC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D857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68CD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40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C88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DA5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F2"/>
    <w:rsid w:val="0001253D"/>
    <w:rsid w:val="00021560"/>
    <w:rsid w:val="00033970"/>
    <w:rsid w:val="0004627A"/>
    <w:rsid w:val="00051E48"/>
    <w:rsid w:val="00066417"/>
    <w:rsid w:val="0007337F"/>
    <w:rsid w:val="000755B8"/>
    <w:rsid w:val="00082E64"/>
    <w:rsid w:val="00084E11"/>
    <w:rsid w:val="00084E40"/>
    <w:rsid w:val="000B0F26"/>
    <w:rsid w:val="000C2B7B"/>
    <w:rsid w:val="000D1AD4"/>
    <w:rsid w:val="000E01F9"/>
    <w:rsid w:val="000F3CA0"/>
    <w:rsid w:val="000F726E"/>
    <w:rsid w:val="00110ECF"/>
    <w:rsid w:val="0011418C"/>
    <w:rsid w:val="00115943"/>
    <w:rsid w:val="00130934"/>
    <w:rsid w:val="0013157E"/>
    <w:rsid w:val="001417EE"/>
    <w:rsid w:val="00157221"/>
    <w:rsid w:val="00171085"/>
    <w:rsid w:val="00173728"/>
    <w:rsid w:val="001905BF"/>
    <w:rsid w:val="00196CF3"/>
    <w:rsid w:val="001A2AB3"/>
    <w:rsid w:val="001A620C"/>
    <w:rsid w:val="001B28B9"/>
    <w:rsid w:val="001C50E9"/>
    <w:rsid w:val="001D0258"/>
    <w:rsid w:val="001D3153"/>
    <w:rsid w:val="001D41D1"/>
    <w:rsid w:val="001E4B19"/>
    <w:rsid w:val="001F6708"/>
    <w:rsid w:val="00203E98"/>
    <w:rsid w:val="00206823"/>
    <w:rsid w:val="00207579"/>
    <w:rsid w:val="00212025"/>
    <w:rsid w:val="0022258A"/>
    <w:rsid w:val="0022652A"/>
    <w:rsid w:val="0023474F"/>
    <w:rsid w:val="00245B77"/>
    <w:rsid w:val="00264D09"/>
    <w:rsid w:val="00265A48"/>
    <w:rsid w:val="00266367"/>
    <w:rsid w:val="002746FC"/>
    <w:rsid w:val="002A1EF3"/>
    <w:rsid w:val="002C3FCC"/>
    <w:rsid w:val="002D0395"/>
    <w:rsid w:val="002D0E3A"/>
    <w:rsid w:val="002D6C95"/>
    <w:rsid w:val="002E40CE"/>
    <w:rsid w:val="00310A8C"/>
    <w:rsid w:val="00325496"/>
    <w:rsid w:val="00334E93"/>
    <w:rsid w:val="00337354"/>
    <w:rsid w:val="00343008"/>
    <w:rsid w:val="00356016"/>
    <w:rsid w:val="00360F13"/>
    <w:rsid w:val="00364B68"/>
    <w:rsid w:val="00364DF2"/>
    <w:rsid w:val="00375672"/>
    <w:rsid w:val="00376A5D"/>
    <w:rsid w:val="0039251F"/>
    <w:rsid w:val="003A67C0"/>
    <w:rsid w:val="003B0CCB"/>
    <w:rsid w:val="003C0513"/>
    <w:rsid w:val="003C08D7"/>
    <w:rsid w:val="003C3B65"/>
    <w:rsid w:val="003C581E"/>
    <w:rsid w:val="003E4C1D"/>
    <w:rsid w:val="004016D0"/>
    <w:rsid w:val="00417EF1"/>
    <w:rsid w:val="004201C4"/>
    <w:rsid w:val="00420DFA"/>
    <w:rsid w:val="0042558A"/>
    <w:rsid w:val="00435781"/>
    <w:rsid w:val="00435B51"/>
    <w:rsid w:val="00452A8A"/>
    <w:rsid w:val="00455CDD"/>
    <w:rsid w:val="00456DE2"/>
    <w:rsid w:val="004579AC"/>
    <w:rsid w:val="00491A98"/>
    <w:rsid w:val="004A1300"/>
    <w:rsid w:val="004B123B"/>
    <w:rsid w:val="004B7175"/>
    <w:rsid w:val="004C317A"/>
    <w:rsid w:val="004C5130"/>
    <w:rsid w:val="004D260C"/>
    <w:rsid w:val="004D405D"/>
    <w:rsid w:val="004D491B"/>
    <w:rsid w:val="004D549D"/>
    <w:rsid w:val="004D73B0"/>
    <w:rsid w:val="004E1BB7"/>
    <w:rsid w:val="00501834"/>
    <w:rsid w:val="005139A6"/>
    <w:rsid w:val="00520155"/>
    <w:rsid w:val="00532F38"/>
    <w:rsid w:val="00536B61"/>
    <w:rsid w:val="00550EA8"/>
    <w:rsid w:val="00551002"/>
    <w:rsid w:val="0056666B"/>
    <w:rsid w:val="00584C9B"/>
    <w:rsid w:val="00586FF1"/>
    <w:rsid w:val="00590C74"/>
    <w:rsid w:val="00592CEE"/>
    <w:rsid w:val="005939B1"/>
    <w:rsid w:val="005A716B"/>
    <w:rsid w:val="005D5CDA"/>
    <w:rsid w:val="005E1B62"/>
    <w:rsid w:val="005E2C94"/>
    <w:rsid w:val="005E3463"/>
    <w:rsid w:val="005E3E75"/>
    <w:rsid w:val="005F3340"/>
    <w:rsid w:val="005F5143"/>
    <w:rsid w:val="00614919"/>
    <w:rsid w:val="00615F7A"/>
    <w:rsid w:val="0062005D"/>
    <w:rsid w:val="00625B04"/>
    <w:rsid w:val="00626F97"/>
    <w:rsid w:val="00627709"/>
    <w:rsid w:val="0063142F"/>
    <w:rsid w:val="0064177A"/>
    <w:rsid w:val="006527D5"/>
    <w:rsid w:val="00652AC1"/>
    <w:rsid w:val="00657244"/>
    <w:rsid w:val="00661082"/>
    <w:rsid w:val="0067030F"/>
    <w:rsid w:val="00674D86"/>
    <w:rsid w:val="006A2203"/>
    <w:rsid w:val="006A30BE"/>
    <w:rsid w:val="006B4C15"/>
    <w:rsid w:val="006B7183"/>
    <w:rsid w:val="006B7367"/>
    <w:rsid w:val="006D3C97"/>
    <w:rsid w:val="006D6738"/>
    <w:rsid w:val="006F74CE"/>
    <w:rsid w:val="00716D96"/>
    <w:rsid w:val="0074158B"/>
    <w:rsid w:val="007518C9"/>
    <w:rsid w:val="00751E1C"/>
    <w:rsid w:val="007608E6"/>
    <w:rsid w:val="00765C11"/>
    <w:rsid w:val="00766569"/>
    <w:rsid w:val="00780BEC"/>
    <w:rsid w:val="00786CFF"/>
    <w:rsid w:val="00787B0A"/>
    <w:rsid w:val="0079332F"/>
    <w:rsid w:val="007A2792"/>
    <w:rsid w:val="007A3593"/>
    <w:rsid w:val="007A4E62"/>
    <w:rsid w:val="007B1B17"/>
    <w:rsid w:val="007B4BD1"/>
    <w:rsid w:val="007B5FE7"/>
    <w:rsid w:val="007B7A35"/>
    <w:rsid w:val="007C0F03"/>
    <w:rsid w:val="007C6790"/>
    <w:rsid w:val="007D0E55"/>
    <w:rsid w:val="007D40D1"/>
    <w:rsid w:val="007D4996"/>
    <w:rsid w:val="007E0CA9"/>
    <w:rsid w:val="007E76D1"/>
    <w:rsid w:val="007F142C"/>
    <w:rsid w:val="007F1A9D"/>
    <w:rsid w:val="007F3C93"/>
    <w:rsid w:val="007F64E9"/>
    <w:rsid w:val="008046BE"/>
    <w:rsid w:val="008059FD"/>
    <w:rsid w:val="00816F72"/>
    <w:rsid w:val="00820BD8"/>
    <w:rsid w:val="00827D61"/>
    <w:rsid w:val="00843F10"/>
    <w:rsid w:val="00862B00"/>
    <w:rsid w:val="00876E4E"/>
    <w:rsid w:val="00884428"/>
    <w:rsid w:val="00891BBC"/>
    <w:rsid w:val="00892336"/>
    <w:rsid w:val="008C3765"/>
    <w:rsid w:val="008C49BC"/>
    <w:rsid w:val="008C75FB"/>
    <w:rsid w:val="008D7839"/>
    <w:rsid w:val="008E1995"/>
    <w:rsid w:val="0090358F"/>
    <w:rsid w:val="009063E2"/>
    <w:rsid w:val="009118E8"/>
    <w:rsid w:val="0092149C"/>
    <w:rsid w:val="00927FD8"/>
    <w:rsid w:val="009468A8"/>
    <w:rsid w:val="00951C5C"/>
    <w:rsid w:val="00955797"/>
    <w:rsid w:val="009641E1"/>
    <w:rsid w:val="00967EEB"/>
    <w:rsid w:val="009728F2"/>
    <w:rsid w:val="0099371A"/>
    <w:rsid w:val="009A7FFB"/>
    <w:rsid w:val="009B0F29"/>
    <w:rsid w:val="009B3DA6"/>
    <w:rsid w:val="009C1C25"/>
    <w:rsid w:val="009E3206"/>
    <w:rsid w:val="009E6510"/>
    <w:rsid w:val="009F01C6"/>
    <w:rsid w:val="009F4347"/>
    <w:rsid w:val="009F50F9"/>
    <w:rsid w:val="009F7726"/>
    <w:rsid w:val="00A02161"/>
    <w:rsid w:val="00A1534D"/>
    <w:rsid w:val="00A44090"/>
    <w:rsid w:val="00A44967"/>
    <w:rsid w:val="00A56F63"/>
    <w:rsid w:val="00A60BD2"/>
    <w:rsid w:val="00A61682"/>
    <w:rsid w:val="00A62867"/>
    <w:rsid w:val="00A75613"/>
    <w:rsid w:val="00A77A66"/>
    <w:rsid w:val="00AC21AD"/>
    <w:rsid w:val="00AC4FFB"/>
    <w:rsid w:val="00AD563D"/>
    <w:rsid w:val="00AE2D39"/>
    <w:rsid w:val="00AF2E2C"/>
    <w:rsid w:val="00AF5097"/>
    <w:rsid w:val="00AF5299"/>
    <w:rsid w:val="00AF549D"/>
    <w:rsid w:val="00AF75D4"/>
    <w:rsid w:val="00B101A1"/>
    <w:rsid w:val="00B11AF9"/>
    <w:rsid w:val="00B148A4"/>
    <w:rsid w:val="00B20E53"/>
    <w:rsid w:val="00B302FC"/>
    <w:rsid w:val="00B3120F"/>
    <w:rsid w:val="00B3295A"/>
    <w:rsid w:val="00B54FE2"/>
    <w:rsid w:val="00B57FC8"/>
    <w:rsid w:val="00B6108C"/>
    <w:rsid w:val="00B63ABF"/>
    <w:rsid w:val="00B83035"/>
    <w:rsid w:val="00BB1206"/>
    <w:rsid w:val="00BB6E70"/>
    <w:rsid w:val="00BE3B22"/>
    <w:rsid w:val="00C00AF0"/>
    <w:rsid w:val="00C10BBA"/>
    <w:rsid w:val="00C146D2"/>
    <w:rsid w:val="00C219A4"/>
    <w:rsid w:val="00C25ECD"/>
    <w:rsid w:val="00C31069"/>
    <w:rsid w:val="00C37B86"/>
    <w:rsid w:val="00C42A89"/>
    <w:rsid w:val="00C5092F"/>
    <w:rsid w:val="00C51377"/>
    <w:rsid w:val="00C5540D"/>
    <w:rsid w:val="00C632B6"/>
    <w:rsid w:val="00C709A2"/>
    <w:rsid w:val="00C728EC"/>
    <w:rsid w:val="00C74159"/>
    <w:rsid w:val="00C77590"/>
    <w:rsid w:val="00CA35ED"/>
    <w:rsid w:val="00CC6BF7"/>
    <w:rsid w:val="00CD6BCA"/>
    <w:rsid w:val="00CD7994"/>
    <w:rsid w:val="00CE1CA6"/>
    <w:rsid w:val="00CE3AD0"/>
    <w:rsid w:val="00CF0A49"/>
    <w:rsid w:val="00CF26FE"/>
    <w:rsid w:val="00D16D24"/>
    <w:rsid w:val="00D213F4"/>
    <w:rsid w:val="00D24E85"/>
    <w:rsid w:val="00D335BF"/>
    <w:rsid w:val="00D3522A"/>
    <w:rsid w:val="00D35D19"/>
    <w:rsid w:val="00D41387"/>
    <w:rsid w:val="00D43D43"/>
    <w:rsid w:val="00D460FE"/>
    <w:rsid w:val="00D52AA7"/>
    <w:rsid w:val="00D56D67"/>
    <w:rsid w:val="00D61E97"/>
    <w:rsid w:val="00D640DD"/>
    <w:rsid w:val="00DC142C"/>
    <w:rsid w:val="00DC56A3"/>
    <w:rsid w:val="00DD4B89"/>
    <w:rsid w:val="00DE15B2"/>
    <w:rsid w:val="00DE460D"/>
    <w:rsid w:val="00DE7FF0"/>
    <w:rsid w:val="00DF0F14"/>
    <w:rsid w:val="00E120A5"/>
    <w:rsid w:val="00E126FC"/>
    <w:rsid w:val="00E144BF"/>
    <w:rsid w:val="00E21D78"/>
    <w:rsid w:val="00E253C6"/>
    <w:rsid w:val="00E300A7"/>
    <w:rsid w:val="00E33AE8"/>
    <w:rsid w:val="00E35A09"/>
    <w:rsid w:val="00E365E7"/>
    <w:rsid w:val="00E4525C"/>
    <w:rsid w:val="00E51E7C"/>
    <w:rsid w:val="00E56E6F"/>
    <w:rsid w:val="00E621E4"/>
    <w:rsid w:val="00E7585C"/>
    <w:rsid w:val="00E76FA9"/>
    <w:rsid w:val="00E81C55"/>
    <w:rsid w:val="00E901BE"/>
    <w:rsid w:val="00EB73F3"/>
    <w:rsid w:val="00EC7A15"/>
    <w:rsid w:val="00EE30FF"/>
    <w:rsid w:val="00EE5551"/>
    <w:rsid w:val="00EE7CA6"/>
    <w:rsid w:val="00EF490C"/>
    <w:rsid w:val="00F037D6"/>
    <w:rsid w:val="00F068E1"/>
    <w:rsid w:val="00F16337"/>
    <w:rsid w:val="00F178D0"/>
    <w:rsid w:val="00F2269B"/>
    <w:rsid w:val="00F22C9A"/>
    <w:rsid w:val="00F22CC6"/>
    <w:rsid w:val="00F23101"/>
    <w:rsid w:val="00F31FB6"/>
    <w:rsid w:val="00F51179"/>
    <w:rsid w:val="00F60C51"/>
    <w:rsid w:val="00F67C7E"/>
    <w:rsid w:val="00F73579"/>
    <w:rsid w:val="00F77C82"/>
    <w:rsid w:val="00FA094F"/>
    <w:rsid w:val="00FB670A"/>
    <w:rsid w:val="00FC0F07"/>
    <w:rsid w:val="00FD34DE"/>
    <w:rsid w:val="00FE00B7"/>
    <w:rsid w:val="00FE545C"/>
    <w:rsid w:val="14C99F1D"/>
    <w:rsid w:val="357A4069"/>
    <w:rsid w:val="3664E6E6"/>
    <w:rsid w:val="3673CB53"/>
    <w:rsid w:val="3856CBFA"/>
    <w:rsid w:val="3DD977AD"/>
    <w:rsid w:val="3FB04A28"/>
    <w:rsid w:val="4DD7E9FA"/>
    <w:rsid w:val="58B5CB2A"/>
    <w:rsid w:val="5CFF436C"/>
    <w:rsid w:val="6662E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EE284C"/>
  <w15:chartTrackingRefBased/>
  <w15:docId w15:val="{E47AC693-1E52-4864-8B15-4A62A23C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hAnsi="Book Antiqua"/>
      <w:sz w:val="24"/>
      <w:lang w:val="en-AU" w:eastAsia="en-NZ"/>
    </w:rPr>
  </w:style>
  <w:style w:type="paragraph" w:styleId="Heading1">
    <w:name w:val="heading 1"/>
    <w:basedOn w:val="Normal"/>
    <w:next w:val="Normal"/>
    <w:qFormat/>
    <w:pPr>
      <w:keepNext/>
      <w:tabs>
        <w:tab w:val="right" w:pos="3828"/>
        <w:tab w:val="left" w:pos="4111"/>
      </w:tabs>
      <w:jc w:val="both"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4111"/>
      </w:tabs>
      <w:ind w:left="4140" w:hanging="4140"/>
      <w:jc w:val="both"/>
      <w:outlineLvl w:val="1"/>
    </w:pPr>
    <w:rPr>
      <w:rFonts w:ascii="Times New Roman" w:hAnsi="Times New Roman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i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679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tabs>
        <w:tab w:val="right" w:pos="3828"/>
        <w:tab w:val="left" w:pos="4111"/>
      </w:tabs>
      <w:jc w:val="both"/>
    </w:pPr>
    <w:rPr>
      <w:rFonts w:ascii="Times New Roman" w:hAnsi="Times New Roman"/>
      <w:sz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</w:rPr>
  </w:style>
  <w:style w:type="paragraph" w:customStyle="1" w:styleId="AKListBullet">
    <w:name w:val="AK List Bullet"/>
    <w:basedOn w:val="Normal"/>
    <w:pPr>
      <w:tabs>
        <w:tab w:val="left" w:pos="1191"/>
      </w:tabs>
      <w:spacing w:before="60" w:line="340" w:lineRule="exact"/>
    </w:pPr>
    <w:rPr>
      <w:rFonts w:ascii="Times New Roman" w:hAnsi="Times New Roman"/>
      <w:bCs/>
      <w:sz w:val="23"/>
      <w:lang w:eastAsia="en-US"/>
    </w:rPr>
  </w:style>
  <w:style w:type="character" w:customStyle="1" w:styleId="FooterChar">
    <w:name w:val="Footer Char"/>
    <w:uiPriority w:val="99"/>
    <w:rPr>
      <w:rFonts w:ascii="Book Antiqua" w:hAnsi="Book Antiqua"/>
      <w:noProof w:val="0"/>
      <w:sz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FA9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76FA9"/>
    <w:rPr>
      <w:rFonts w:ascii="Tahoma" w:hAnsi="Tahoma" w:cs="Tahoma"/>
      <w:sz w:val="16"/>
      <w:szCs w:val="16"/>
      <w:lang w:val="en-AU"/>
    </w:rPr>
  </w:style>
  <w:style w:type="character" w:customStyle="1" w:styleId="TitleChar">
    <w:name w:val="Title Char"/>
    <w:link w:val="Title"/>
    <w:rsid w:val="00EE5551"/>
    <w:rPr>
      <w:b/>
      <w:sz w:val="28"/>
      <w:lang w:val="en-AU"/>
    </w:rPr>
  </w:style>
  <w:style w:type="character" w:customStyle="1" w:styleId="Heading5Char">
    <w:name w:val="Heading 5 Char"/>
    <w:link w:val="Heading5"/>
    <w:uiPriority w:val="9"/>
    <w:semiHidden/>
    <w:rsid w:val="007C6790"/>
    <w:rPr>
      <w:rFonts w:ascii="Calibri" w:hAnsi="Calibri"/>
      <w:b/>
      <w:bCs/>
      <w:i/>
      <w:iCs/>
      <w:sz w:val="26"/>
      <w:szCs w:val="26"/>
      <w:lang w:val="en-AU" w:eastAsia="en-NZ"/>
    </w:rPr>
  </w:style>
  <w:style w:type="paragraph" w:styleId="ListParagraph">
    <w:name w:val="List Paragraph"/>
    <w:basedOn w:val="Normal"/>
    <w:uiPriority w:val="34"/>
    <w:qFormat/>
    <w:rsid w:val="004D491B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4D491B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rsid w:val="004D491B"/>
  </w:style>
  <w:style w:type="character" w:styleId="CommentReference">
    <w:name w:val="annotation reference"/>
    <w:uiPriority w:val="99"/>
    <w:semiHidden/>
    <w:unhideWhenUsed/>
    <w:rsid w:val="004D4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1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D491B"/>
    <w:rPr>
      <w:rFonts w:ascii="Book Antiqua" w:hAnsi="Book Antiqua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491B"/>
    <w:rPr>
      <w:rFonts w:ascii="Book Antiqua" w:hAnsi="Book Antiqua"/>
      <w:b/>
      <w:bCs/>
      <w:lang w:val="en-AU"/>
    </w:rPr>
  </w:style>
  <w:style w:type="character" w:customStyle="1" w:styleId="spellingerror">
    <w:name w:val="spellingerror"/>
    <w:rsid w:val="00203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PLAINL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E839F0781964789E7A96CD6EF06FB" ma:contentTypeVersion="13" ma:contentTypeDescription="Create a new document." ma:contentTypeScope="" ma:versionID="c59617653504d0c3470c3c0c8a4537dc">
  <xsd:schema xmlns:xsd="http://www.w3.org/2001/XMLSchema" xmlns:xs="http://www.w3.org/2001/XMLSchema" xmlns:p="http://schemas.microsoft.com/office/2006/metadata/properties" xmlns:ns2="982f4326-90ea-490a-8889-6b3cc1bed132" xmlns:ns3="353df50d-c80a-468b-87da-79468254f90d" targetNamespace="http://schemas.microsoft.com/office/2006/metadata/properties" ma:root="true" ma:fieldsID="7328319c28d5197650bc5488a67b0253" ns2:_="" ns3:_="">
    <xsd:import namespace="982f4326-90ea-490a-8889-6b3cc1bed132"/>
    <xsd:import namespace="353df50d-c80a-468b-87da-79468254f9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f4326-90ea-490a-8889-6b3cc1bed1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df50d-c80a-468b-87da-79468254f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2f4326-90ea-490a-8889-6b3cc1bed132">
      <UserInfo>
        <DisplayName>Simon Taylor</DisplayName>
        <AccountId>677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61C6BD0-95E8-4E90-AAD3-212103E77E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C57CE64-45C6-4D2A-A222-1B18F91DE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376726-440D-4DFA-B21C-458916DAB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f4326-90ea-490a-8889-6b3cc1bed132"/>
    <ds:schemaRef ds:uri="353df50d-c80a-468b-87da-79468254f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5769FE-0984-4C34-BB7A-02DD48CE81E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114CABF-6325-41D2-913C-7FFBE9E9114C}">
  <ds:schemaRefs>
    <ds:schemaRef ds:uri="http://schemas.microsoft.com/office/2006/metadata/properties"/>
    <ds:schemaRef ds:uri="http://schemas.microsoft.com/office/infopath/2007/PartnerControls"/>
    <ds:schemaRef ds:uri="982f4326-90ea-490a-8889-6b3cc1bed1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PLAINLHD</Template>
  <TotalTime>1</TotalTime>
  <Pages>3</Pages>
  <Words>515</Words>
  <Characters>3138</Characters>
  <Application>Microsoft Office Word</Application>
  <DocSecurity>0</DocSecurity>
  <Lines>26</Lines>
  <Paragraphs>7</Paragraphs>
  <ScaleCrop>false</ScaleCrop>
  <Company>New Zealand Law Society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AFFAIRS DEPARTMENT</dc:title>
  <dc:subject/>
  <dc:creator>Robine Prigg</dc:creator>
  <cp:keywords/>
  <cp:lastModifiedBy>Janice Woolford</cp:lastModifiedBy>
  <cp:revision>3</cp:revision>
  <cp:lastPrinted>2012-12-11T23:57:00Z</cp:lastPrinted>
  <dcterms:created xsi:type="dcterms:W3CDTF">2021-10-13T22:30:00Z</dcterms:created>
  <dcterms:modified xsi:type="dcterms:W3CDTF">2021-10-13T22:31:00Z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">
    <vt:lpwstr>, </vt:lpwstr>
  </property>
  <property fmtid="{D5CDD505-2E9C-101B-9397-08002B2CF9AE}" pid="3" name="display_urn:schemas-microsoft-com:office:office#SharedWithUsers">
    <vt:lpwstr>Simon Taylor</vt:lpwstr>
  </property>
  <property fmtid="{D5CDD505-2E9C-101B-9397-08002B2CF9AE}" pid="4" name="SharedWithUsers">
    <vt:lpwstr>677;#Simon Taylor</vt:lpwstr>
  </property>
  <property fmtid="{D5CDD505-2E9C-101B-9397-08002B2CF9AE}" pid="5" name="Sign-off status">
    <vt:lpwstr/>
  </property>
  <property fmtid="{D5CDD505-2E9C-101B-9397-08002B2CF9AE}" pid="6" name="ContentTypeId">
    <vt:lpwstr>0x01010076AE839F0781964789E7A96CD6EF06FB</vt:lpwstr>
  </property>
</Properties>
</file>